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18CF" w14:textId="68A83A9B" w:rsidR="000C4EBF" w:rsidRPr="00FC687C" w:rsidRDefault="005134A1" w:rsidP="008521DE">
      <w:pPr>
        <w:pStyle w:val="Heading2"/>
        <w:rPr>
          <w:b/>
          <w:bCs/>
        </w:rPr>
      </w:pPr>
      <w:r w:rsidRPr="00723692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0A26A0FE" wp14:editId="2D1E3930">
            <wp:simplePos x="0" y="0"/>
            <wp:positionH relativeFrom="column">
              <wp:posOffset>-303530</wp:posOffset>
            </wp:positionH>
            <wp:positionV relativeFrom="paragraph">
              <wp:posOffset>0</wp:posOffset>
            </wp:positionV>
            <wp:extent cx="1213503" cy="160568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03" cy="1605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B42">
        <w:t xml:space="preserve"> </w:t>
      </w:r>
      <w:r w:rsidR="00334176">
        <w:t xml:space="preserve"> </w:t>
      </w:r>
      <w:r w:rsidR="00B40AD0" w:rsidRPr="00FC687C">
        <w:rPr>
          <w:b/>
          <w:bCs/>
          <w:color w:val="385623" w:themeColor="accent6" w:themeShade="80"/>
        </w:rPr>
        <w:t xml:space="preserve">The </w:t>
      </w:r>
      <w:r w:rsidR="00E7428B" w:rsidRPr="00FC687C">
        <w:rPr>
          <w:rFonts w:hint="cs"/>
          <w:b/>
          <w:bCs/>
          <w:color w:val="385623" w:themeColor="accent6" w:themeShade="80"/>
        </w:rPr>
        <w:t>Bio-Dynamic Research Institute</w:t>
      </w:r>
      <w:r w:rsidR="00BA5F09" w:rsidRPr="00FC687C">
        <w:rPr>
          <w:b/>
          <w:bCs/>
          <w:color w:val="385623" w:themeColor="accent6" w:themeShade="80"/>
        </w:rPr>
        <w:t xml:space="preserve"> </w:t>
      </w:r>
      <w:r w:rsidR="00BA5F09" w:rsidRPr="00506C01">
        <w:rPr>
          <w:b/>
          <w:bCs/>
          <w:color w:val="385623" w:themeColor="accent6" w:themeShade="80"/>
        </w:rPr>
        <w:t xml:space="preserve">- </w:t>
      </w:r>
      <w:r w:rsidRPr="00506C01">
        <w:rPr>
          <w:rFonts w:hint="cs"/>
          <w:b/>
          <w:bCs/>
          <w:color w:val="385623" w:themeColor="accent6" w:themeShade="80"/>
        </w:rPr>
        <w:t>Certification Fee Schedule</w:t>
      </w:r>
    </w:p>
    <w:p w14:paraId="76DA28D2" w14:textId="7D9FDBFD" w:rsidR="00D6078A" w:rsidRDefault="005E27CC" w:rsidP="005E27CC">
      <w:pPr>
        <w:rPr>
          <w:rFonts w:ascii="Adelle Sans Devanagari" w:hAnsi="Adelle Sans Devanagari" w:cs="Adelle Sans Devanagari"/>
          <w:b/>
          <w:bCs/>
          <w:sz w:val="19"/>
          <w:szCs w:val="19"/>
        </w:rPr>
      </w:pPr>
      <w:r>
        <w:rPr>
          <w:rFonts w:ascii="Adelle Sans Devanagari" w:hAnsi="Adelle Sans Devanagari" w:cs="Adelle Sans Devanagari"/>
          <w:b/>
          <w:bCs/>
          <w:sz w:val="19"/>
          <w:szCs w:val="19"/>
        </w:rPr>
        <w:t xml:space="preserve">                                            </w:t>
      </w:r>
      <w:r w:rsidR="005134A1" w:rsidRPr="00B4270C">
        <w:rPr>
          <w:rFonts w:ascii="Adelle Sans Devanagari" w:hAnsi="Adelle Sans Devanagari" w:cs="Adelle Sans Devanagari" w:hint="cs"/>
          <w:b/>
          <w:bCs/>
          <w:sz w:val="19"/>
          <w:szCs w:val="19"/>
        </w:rPr>
        <w:t xml:space="preserve">Current </w:t>
      </w:r>
      <w:r w:rsidR="007021F8" w:rsidRPr="00B4270C">
        <w:rPr>
          <w:rFonts w:ascii="Adelle Sans Devanagari" w:hAnsi="Adelle Sans Devanagari" w:cs="Adelle Sans Devanagari" w:hint="cs"/>
          <w:b/>
          <w:bCs/>
          <w:sz w:val="19"/>
          <w:szCs w:val="19"/>
        </w:rPr>
        <w:t>from</w:t>
      </w:r>
      <w:r w:rsidR="005134A1" w:rsidRPr="00B4270C">
        <w:rPr>
          <w:rFonts w:ascii="Adelle Sans Devanagari" w:hAnsi="Adelle Sans Devanagari" w:cs="Adelle Sans Devanagari" w:hint="cs"/>
          <w:b/>
          <w:bCs/>
          <w:sz w:val="19"/>
          <w:szCs w:val="19"/>
        </w:rPr>
        <w:t xml:space="preserve"> Jan</w:t>
      </w:r>
      <w:r w:rsidR="007021F8" w:rsidRPr="00B4270C">
        <w:rPr>
          <w:rFonts w:ascii="Adelle Sans Devanagari" w:hAnsi="Adelle Sans Devanagari" w:cs="Adelle Sans Devanagari" w:hint="cs"/>
          <w:b/>
          <w:bCs/>
          <w:sz w:val="19"/>
          <w:szCs w:val="19"/>
        </w:rPr>
        <w:t>uary</w:t>
      </w:r>
      <w:r w:rsidR="005134A1" w:rsidRPr="00B4270C">
        <w:rPr>
          <w:rFonts w:ascii="Adelle Sans Devanagari" w:hAnsi="Adelle Sans Devanagari" w:cs="Adelle Sans Devanagari" w:hint="cs"/>
          <w:b/>
          <w:bCs/>
          <w:sz w:val="19"/>
          <w:szCs w:val="19"/>
        </w:rPr>
        <w:t xml:space="preserve"> 202</w:t>
      </w:r>
      <w:r w:rsidR="00D669E4" w:rsidRPr="00B4270C">
        <w:rPr>
          <w:rFonts w:ascii="Adelle Sans Devanagari" w:hAnsi="Adelle Sans Devanagari" w:cs="Adelle Sans Devanagari"/>
          <w:b/>
          <w:bCs/>
          <w:sz w:val="19"/>
          <w:szCs w:val="19"/>
        </w:rPr>
        <w:t>5</w:t>
      </w:r>
    </w:p>
    <w:p w14:paraId="5C7F9C69" w14:textId="36B33383" w:rsidR="00F511F6" w:rsidRPr="00727061" w:rsidRDefault="005E27CC" w:rsidP="005E27CC">
      <w:pPr>
        <w:rPr>
          <w:rFonts w:ascii="Adelle Sans Devanagari" w:hAnsi="Adelle Sans Devanagari" w:cs="Adelle Sans Devanagari"/>
          <w:b/>
          <w:bCs/>
          <w:i/>
          <w:iCs/>
          <w:sz w:val="19"/>
          <w:szCs w:val="19"/>
        </w:rPr>
      </w:pPr>
      <w:r>
        <w:rPr>
          <w:rFonts w:ascii="Adelle Sans Devanagari" w:hAnsi="Adelle Sans Devanagari" w:cs="Adelle Sans Devanagari"/>
          <w:i/>
          <w:iCs/>
          <w:sz w:val="18"/>
          <w:szCs w:val="18"/>
        </w:rPr>
        <w:t xml:space="preserve">                                 </w:t>
      </w:r>
      <w:r w:rsidR="00F511F6" w:rsidRPr="00727061">
        <w:rPr>
          <w:rFonts w:ascii="Adelle Sans Devanagari" w:hAnsi="Adelle Sans Devanagari" w:cs="Adelle Sans Devanagari" w:hint="cs"/>
          <w:i/>
          <w:iCs/>
          <w:sz w:val="18"/>
          <w:szCs w:val="18"/>
        </w:rPr>
        <w:t>Prices may be subject to change without notice</w:t>
      </w:r>
    </w:p>
    <w:p w14:paraId="2B58EAE1" w14:textId="1B492463" w:rsidR="00727061" w:rsidRPr="00E20766" w:rsidRDefault="00A3532C" w:rsidP="00E20766">
      <w:pPr>
        <w:tabs>
          <w:tab w:val="left" w:pos="6330"/>
        </w:tabs>
        <w:jc w:val="center"/>
        <w:rPr>
          <w:rStyle w:val="Strong"/>
          <w:rFonts w:ascii="Adelle Sans Devanagari" w:hAnsi="Adelle Sans Devanagari" w:cs="Adelle Sans Devanagari"/>
          <w:b w:val="0"/>
          <w:bCs w:val="0"/>
          <w:i/>
          <w:iCs/>
          <w:sz w:val="18"/>
          <w:szCs w:val="18"/>
        </w:rPr>
      </w:pPr>
      <w:r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The right to use the Australian Demeter Bio – </w:t>
      </w:r>
      <w:r w:rsidR="00412BA5"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>Dynamic trademark</w:t>
      </w:r>
      <w:r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 is awarded to those that follow the </w:t>
      </w:r>
      <w:r w:rsidR="004C4449"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Australian </w:t>
      </w:r>
      <w:r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>Demeter Bio – Dynamic Method</w:t>
      </w:r>
      <w:r w:rsidR="00FB7AAB" w:rsidRPr="005D04C2">
        <w:rPr>
          <w:rFonts w:ascii="Adelle Sans Devanagari" w:hAnsi="Adelle Sans Devanagari" w:cs="Adelle Sans Devanagari"/>
          <w:i/>
          <w:iCs/>
          <w:sz w:val="18"/>
          <w:szCs w:val="18"/>
        </w:rPr>
        <w:t>,</w:t>
      </w:r>
      <w:r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 as well as being certified to the </w:t>
      </w:r>
      <w:r w:rsidR="001A6149" w:rsidRPr="005D04C2">
        <w:rPr>
          <w:rFonts w:ascii="Adelle Sans Devanagari" w:hAnsi="Adelle Sans Devanagari" w:cs="Adelle Sans Devanagari"/>
          <w:i/>
          <w:iCs/>
          <w:sz w:val="18"/>
          <w:szCs w:val="18"/>
        </w:rPr>
        <w:t xml:space="preserve">  </w:t>
      </w:r>
      <w:r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>National Standard</w:t>
      </w:r>
      <w:r w:rsidR="00D31B30"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>.</w:t>
      </w:r>
      <w:r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 </w:t>
      </w:r>
      <w:r w:rsidRPr="005D04C2">
        <w:rPr>
          <w:rFonts w:ascii="Adelle Sans Devanagari" w:hAnsi="Adelle Sans Devanagari" w:cs="Adelle Sans Devanagari" w:hint="cs"/>
          <w:b/>
          <w:bCs/>
          <w:i/>
          <w:iCs/>
          <w:sz w:val="18"/>
          <w:szCs w:val="18"/>
        </w:rPr>
        <w:t xml:space="preserve">There is NO additional cost for this </w:t>
      </w:r>
      <w:r w:rsidR="00A4366E" w:rsidRPr="005D04C2">
        <w:rPr>
          <w:rFonts w:ascii="Adelle Sans Devanagari" w:hAnsi="Adelle Sans Devanagari" w:cs="Adelle Sans Devanagari"/>
          <w:b/>
          <w:bCs/>
          <w:i/>
          <w:iCs/>
          <w:sz w:val="18"/>
          <w:szCs w:val="18"/>
        </w:rPr>
        <w:t xml:space="preserve">Demeter </w:t>
      </w:r>
      <w:r w:rsidR="00285917" w:rsidRPr="005D04C2">
        <w:rPr>
          <w:rFonts w:ascii="Adelle Sans Devanagari" w:hAnsi="Adelle Sans Devanagari" w:cs="Adelle Sans Devanagari"/>
          <w:b/>
          <w:bCs/>
          <w:i/>
          <w:iCs/>
          <w:sz w:val="18"/>
          <w:szCs w:val="18"/>
        </w:rPr>
        <w:t>audit</w:t>
      </w:r>
      <w:r w:rsidRPr="005D04C2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 as long as it is carried out at the same time as the National Standard Audit</w:t>
      </w:r>
      <w:bookmarkStart w:id="0" w:name="_Hlk191992169"/>
    </w:p>
    <w:p w14:paraId="578DC870" w14:textId="343A5E18" w:rsidR="00984AFA" w:rsidRPr="00B4270C" w:rsidRDefault="00B52B8F" w:rsidP="00B52B8F">
      <w:pPr>
        <w:spacing w:after="0"/>
        <w:ind w:hanging="634"/>
        <w:rPr>
          <w:rStyle w:val="Strong"/>
          <w:sz w:val="19"/>
          <w:szCs w:val="19"/>
        </w:rPr>
      </w:pPr>
      <w:r>
        <w:rPr>
          <w:rStyle w:val="Strong"/>
          <w:sz w:val="19"/>
          <w:szCs w:val="19"/>
        </w:rPr>
        <w:t xml:space="preserve">                                                                 </w:t>
      </w:r>
      <w:r w:rsidR="00984AFA" w:rsidRPr="00904A80">
        <w:rPr>
          <w:rStyle w:val="Strong"/>
          <w:sz w:val="19"/>
          <w:szCs w:val="19"/>
        </w:rPr>
        <w:t>ALL NEW APPLICANTS</w:t>
      </w:r>
    </w:p>
    <w:tbl>
      <w:tblPr>
        <w:tblStyle w:val="TableGrid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77"/>
        <w:gridCol w:w="6405"/>
      </w:tblGrid>
      <w:tr w:rsidR="00984AFA" w:rsidRPr="00B4270C" w14:paraId="09640837" w14:textId="77777777" w:rsidTr="00BA5F09">
        <w:trPr>
          <w:tblCellSpacing w:w="20" w:type="dxa"/>
        </w:trPr>
        <w:tc>
          <w:tcPr>
            <w:tcW w:w="11402" w:type="dxa"/>
            <w:gridSpan w:val="2"/>
            <w:shd w:val="clear" w:color="auto" w:fill="E2EFD9" w:themeFill="accent6" w:themeFillTint="33"/>
          </w:tcPr>
          <w:p w14:paraId="5758EC09" w14:textId="5883A796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Applies for New Applicants Only</w:t>
            </w:r>
            <w:r w:rsidR="00E3553C" w:rsidRPr="00B4270C"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  <w:t xml:space="preserve">  </w:t>
            </w: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(amounts listed are excl. GST)</w:t>
            </w:r>
          </w:p>
        </w:tc>
      </w:tr>
      <w:tr w:rsidR="00984AFA" w:rsidRPr="00B4270C" w14:paraId="3E189D2C" w14:textId="77777777" w:rsidTr="00BA5F09">
        <w:trPr>
          <w:tblCellSpacing w:w="20" w:type="dxa"/>
        </w:trPr>
        <w:tc>
          <w:tcPr>
            <w:tcW w:w="5017" w:type="dxa"/>
          </w:tcPr>
          <w:p w14:paraId="5D9BCB85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Application Fee</w:t>
            </w:r>
          </w:p>
        </w:tc>
        <w:tc>
          <w:tcPr>
            <w:tcW w:w="6345" w:type="dxa"/>
          </w:tcPr>
          <w:p w14:paraId="3CDB873B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$150 non-refundable application fee</w:t>
            </w:r>
          </w:p>
          <w:p w14:paraId="4CDFBB13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(fee waivered for transferring applicants)</w:t>
            </w:r>
          </w:p>
        </w:tc>
      </w:tr>
      <w:tr w:rsidR="00984AFA" w:rsidRPr="00B4270C" w14:paraId="5DB7489C" w14:textId="77777777" w:rsidTr="00BA5F09">
        <w:trPr>
          <w:tblCellSpacing w:w="20" w:type="dxa"/>
        </w:trPr>
        <w:tc>
          <w:tcPr>
            <w:tcW w:w="5017" w:type="dxa"/>
            <w:vMerge w:val="restart"/>
          </w:tcPr>
          <w:p w14:paraId="51526F95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</w:p>
          <w:p w14:paraId="628F95B9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</w:p>
          <w:p w14:paraId="396FB7F1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Initial Inspection Fee</w:t>
            </w:r>
          </w:p>
        </w:tc>
        <w:tc>
          <w:tcPr>
            <w:tcW w:w="6345" w:type="dxa"/>
          </w:tcPr>
          <w:p w14:paraId="0DF07B4F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$ 675</w:t>
            </w:r>
          </w:p>
        </w:tc>
      </w:tr>
      <w:tr w:rsidR="00984AFA" w:rsidRPr="00B4270C" w14:paraId="32EC0B40" w14:textId="77777777" w:rsidTr="00BA5F09">
        <w:trPr>
          <w:tblCellSpacing w:w="20" w:type="dxa"/>
        </w:trPr>
        <w:tc>
          <w:tcPr>
            <w:tcW w:w="5017" w:type="dxa"/>
            <w:vMerge/>
          </w:tcPr>
          <w:p w14:paraId="5B696A61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</w:p>
        </w:tc>
        <w:tc>
          <w:tcPr>
            <w:tcW w:w="6345" w:type="dxa"/>
          </w:tcPr>
          <w:p w14:paraId="7622DFAE" w14:textId="6187438C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 xml:space="preserve">Plus </w:t>
            </w:r>
            <w:r w:rsidR="00D2370B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–</w:t>
            </w:r>
            <w:r w:rsidR="004A5361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$300</w:t>
            </w: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 xml:space="preserve"> </w:t>
            </w:r>
            <w:r w:rsidR="00D2370B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Inspector travel fee</w:t>
            </w:r>
          </w:p>
        </w:tc>
      </w:tr>
      <w:tr w:rsidR="00984AFA" w:rsidRPr="00B4270C" w14:paraId="28CCA13E" w14:textId="77777777" w:rsidTr="00BA5F09">
        <w:trPr>
          <w:tblCellSpacing w:w="20" w:type="dxa"/>
        </w:trPr>
        <w:tc>
          <w:tcPr>
            <w:tcW w:w="5017" w:type="dxa"/>
            <w:vMerge/>
          </w:tcPr>
          <w:p w14:paraId="2478659A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</w:p>
        </w:tc>
        <w:tc>
          <w:tcPr>
            <w:tcW w:w="6345" w:type="dxa"/>
          </w:tcPr>
          <w:p w14:paraId="39DE8622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Plus - Cost of initial soil and/or sample testing required to satisfy the standard (at cost)</w:t>
            </w:r>
          </w:p>
        </w:tc>
      </w:tr>
      <w:tr w:rsidR="00984AFA" w:rsidRPr="00B4270C" w14:paraId="01E20766" w14:textId="77777777" w:rsidTr="00BA5F09">
        <w:trPr>
          <w:tblCellSpacing w:w="20" w:type="dxa"/>
        </w:trPr>
        <w:tc>
          <w:tcPr>
            <w:tcW w:w="5017" w:type="dxa"/>
          </w:tcPr>
          <w:p w14:paraId="4D5287A9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Accreditation Fee</w:t>
            </w:r>
          </w:p>
        </w:tc>
        <w:tc>
          <w:tcPr>
            <w:tcW w:w="6345" w:type="dxa"/>
          </w:tcPr>
          <w:p w14:paraId="722B4AD0" w14:textId="77777777" w:rsidR="00984AFA" w:rsidRPr="00B4270C" w:rsidRDefault="00984AF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$345 pro rata per quarter from date of certification to 31 December of the same year</w:t>
            </w:r>
          </w:p>
        </w:tc>
      </w:tr>
    </w:tbl>
    <w:bookmarkEnd w:id="0"/>
    <w:p w14:paraId="3D59C8CD" w14:textId="62E09965" w:rsidR="00D23DD2" w:rsidRPr="00B4270C" w:rsidRDefault="001C4810" w:rsidP="00B52B8F">
      <w:pPr>
        <w:spacing w:after="0"/>
        <w:jc w:val="center"/>
        <w:rPr>
          <w:rStyle w:val="Strong"/>
          <w:sz w:val="19"/>
          <w:szCs w:val="19"/>
        </w:rPr>
      </w:pPr>
      <w:r w:rsidRPr="00B4270C">
        <w:rPr>
          <w:rStyle w:val="Strong"/>
          <w:sz w:val="19"/>
          <w:szCs w:val="19"/>
        </w:rPr>
        <w:t>FARMER</w:t>
      </w:r>
    </w:p>
    <w:tbl>
      <w:tblPr>
        <w:tblStyle w:val="TableGrid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76"/>
        <w:gridCol w:w="6406"/>
      </w:tblGrid>
      <w:tr w:rsidR="00E84456" w:rsidRPr="00B4270C" w14:paraId="7AA27FA6" w14:textId="77777777" w:rsidTr="00BA5F09">
        <w:trPr>
          <w:tblCellSpacing w:w="20" w:type="dxa"/>
        </w:trPr>
        <w:tc>
          <w:tcPr>
            <w:tcW w:w="5016" w:type="dxa"/>
            <w:shd w:val="clear" w:color="auto" w:fill="E2EFD9" w:themeFill="accent6" w:themeFillTint="33"/>
          </w:tcPr>
          <w:p w14:paraId="74252755" w14:textId="17322F4F" w:rsidR="00E84456" w:rsidRPr="00B4270C" w:rsidRDefault="005D4BAE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Fee Type</w:t>
            </w:r>
          </w:p>
        </w:tc>
        <w:tc>
          <w:tcPr>
            <w:tcW w:w="6346" w:type="dxa"/>
            <w:shd w:val="clear" w:color="auto" w:fill="E2EFD9" w:themeFill="accent6" w:themeFillTint="33"/>
          </w:tcPr>
          <w:p w14:paraId="5062D56C" w14:textId="3BB15339" w:rsidR="00E84456" w:rsidRPr="00B4270C" w:rsidRDefault="005D4BAE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Amount (</w:t>
            </w:r>
            <w:r w:rsidR="00501F67"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 xml:space="preserve">amounts listed </w:t>
            </w: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excl. GST)</w:t>
            </w:r>
          </w:p>
        </w:tc>
      </w:tr>
      <w:tr w:rsidR="00E84456" w:rsidRPr="00B4270C" w14:paraId="25C1201C" w14:textId="77777777" w:rsidTr="00BA5F09">
        <w:trPr>
          <w:tblCellSpacing w:w="20" w:type="dxa"/>
        </w:trPr>
        <w:tc>
          <w:tcPr>
            <w:tcW w:w="5016" w:type="dxa"/>
          </w:tcPr>
          <w:p w14:paraId="47080754" w14:textId="7B4D9A8D" w:rsidR="00E84456" w:rsidRPr="00B4270C" w:rsidRDefault="0047522B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 xml:space="preserve">Annual </w:t>
            </w:r>
            <w:r w:rsidR="002F7290"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Certification Fee</w:t>
            </w:r>
          </w:p>
        </w:tc>
        <w:tc>
          <w:tcPr>
            <w:tcW w:w="6346" w:type="dxa"/>
          </w:tcPr>
          <w:p w14:paraId="1A0DFD75" w14:textId="6B2EFD8B" w:rsidR="00E84456" w:rsidRPr="00B4270C" w:rsidRDefault="008B09AC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$ 1375.00</w:t>
            </w:r>
          </w:p>
        </w:tc>
      </w:tr>
      <w:tr w:rsidR="00E84456" w:rsidRPr="00B4270C" w14:paraId="6057AF52" w14:textId="77777777" w:rsidTr="00BA5F09">
        <w:trPr>
          <w:tblCellSpacing w:w="20" w:type="dxa"/>
        </w:trPr>
        <w:tc>
          <w:tcPr>
            <w:tcW w:w="5016" w:type="dxa"/>
          </w:tcPr>
          <w:p w14:paraId="7CF9AB42" w14:textId="63CD89D2" w:rsidR="00E84456" w:rsidRPr="00B4270C" w:rsidRDefault="0012325F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Inspector Travel Fee</w:t>
            </w:r>
          </w:p>
        </w:tc>
        <w:tc>
          <w:tcPr>
            <w:tcW w:w="6346" w:type="dxa"/>
          </w:tcPr>
          <w:p w14:paraId="112C020F" w14:textId="04C1B41D" w:rsidR="00E84456" w:rsidRPr="00B4270C" w:rsidRDefault="00501F6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$ 300</w:t>
            </w:r>
          </w:p>
        </w:tc>
      </w:tr>
      <w:tr w:rsidR="00E84456" w:rsidRPr="00B4270C" w14:paraId="43DDCAB8" w14:textId="77777777" w:rsidTr="00BA5F09">
        <w:trPr>
          <w:tblCellSpacing w:w="20" w:type="dxa"/>
        </w:trPr>
        <w:tc>
          <w:tcPr>
            <w:tcW w:w="5016" w:type="dxa"/>
          </w:tcPr>
          <w:p w14:paraId="1EEDCDA2" w14:textId="16275E55" w:rsidR="00E84456" w:rsidRPr="00B4270C" w:rsidRDefault="00DE689B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</w:t>
            </w:r>
          </w:p>
        </w:tc>
        <w:tc>
          <w:tcPr>
            <w:tcW w:w="6346" w:type="dxa"/>
          </w:tcPr>
          <w:p w14:paraId="45DE631F" w14:textId="77777777" w:rsidR="00C01686" w:rsidRPr="00B4270C" w:rsidRDefault="00C01686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 of 0.1% of your gross sales over $50 000 of produce listed on your BDRI Certification Certificate</w:t>
            </w:r>
          </w:p>
          <w:p w14:paraId="23F68876" w14:textId="7F8D8336" w:rsidR="00E84456" w:rsidRPr="00B4270C" w:rsidRDefault="00C01686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i.e. $1 for every $1000 sold</w:t>
            </w:r>
          </w:p>
        </w:tc>
      </w:tr>
      <w:tr w:rsidR="00E84456" w:rsidRPr="00B4270C" w14:paraId="669C8055" w14:textId="77777777" w:rsidTr="00BA5F09">
        <w:trPr>
          <w:tblCellSpacing w:w="20" w:type="dxa"/>
        </w:trPr>
        <w:tc>
          <w:tcPr>
            <w:tcW w:w="5016" w:type="dxa"/>
          </w:tcPr>
          <w:p w14:paraId="2EB6C2FF" w14:textId="3AECE813" w:rsidR="00E84456" w:rsidRPr="00B4270C" w:rsidRDefault="00EE24CB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Soi</w:t>
            </w:r>
            <w:r w:rsidR="006B5914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l / Tissue</w:t>
            </w: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 xml:space="preserve"> </w:t>
            </w:r>
            <w:r w:rsidR="00565CC5"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Testing</w:t>
            </w:r>
          </w:p>
        </w:tc>
        <w:tc>
          <w:tcPr>
            <w:tcW w:w="6346" w:type="dxa"/>
          </w:tcPr>
          <w:p w14:paraId="3463756C" w14:textId="39999F7F" w:rsidR="00E84456" w:rsidRPr="00B4270C" w:rsidRDefault="00565CC5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As required, at cost</w:t>
            </w:r>
          </w:p>
        </w:tc>
      </w:tr>
    </w:tbl>
    <w:p w14:paraId="63262342" w14:textId="5D6997D3" w:rsidR="007E15BB" w:rsidRPr="00B4270C" w:rsidRDefault="001C4810" w:rsidP="00B52B8F">
      <w:pPr>
        <w:spacing w:after="0"/>
        <w:jc w:val="center"/>
        <w:rPr>
          <w:rStyle w:val="Strong"/>
          <w:sz w:val="19"/>
          <w:szCs w:val="19"/>
        </w:rPr>
      </w:pPr>
      <w:bookmarkStart w:id="1" w:name="_Hlk187839627"/>
      <w:r w:rsidRPr="00B4270C">
        <w:rPr>
          <w:rStyle w:val="Strong"/>
          <w:sz w:val="19"/>
          <w:szCs w:val="19"/>
        </w:rPr>
        <w:t>FARMER WITH PROCESSING</w:t>
      </w:r>
    </w:p>
    <w:tbl>
      <w:tblPr>
        <w:tblStyle w:val="TableGrid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76"/>
        <w:gridCol w:w="6406"/>
      </w:tblGrid>
      <w:tr w:rsidR="007E15BB" w:rsidRPr="00B4270C" w14:paraId="37C575EE" w14:textId="77777777" w:rsidTr="00BA5F09">
        <w:trPr>
          <w:tblCellSpacing w:w="20" w:type="dxa"/>
        </w:trPr>
        <w:tc>
          <w:tcPr>
            <w:tcW w:w="5016" w:type="dxa"/>
            <w:shd w:val="clear" w:color="auto" w:fill="E2EFD9" w:themeFill="accent6" w:themeFillTint="33"/>
          </w:tcPr>
          <w:p w14:paraId="4923987B" w14:textId="02699FC2" w:rsidR="007E15BB" w:rsidRPr="00B4270C" w:rsidRDefault="007E15BB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Fee Type</w:t>
            </w:r>
          </w:p>
        </w:tc>
        <w:tc>
          <w:tcPr>
            <w:tcW w:w="6346" w:type="dxa"/>
            <w:shd w:val="clear" w:color="auto" w:fill="E2EFD9" w:themeFill="accent6" w:themeFillTint="33"/>
          </w:tcPr>
          <w:p w14:paraId="759D8A09" w14:textId="77777777" w:rsidR="007E15BB" w:rsidRPr="00B4270C" w:rsidRDefault="007E15BB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Amount (amounts listed excl. GST)</w:t>
            </w:r>
          </w:p>
        </w:tc>
      </w:tr>
      <w:tr w:rsidR="009A2247" w:rsidRPr="00B4270C" w14:paraId="207167DA" w14:textId="77777777" w:rsidTr="00BA5F09">
        <w:trPr>
          <w:tblCellSpacing w:w="20" w:type="dxa"/>
        </w:trPr>
        <w:tc>
          <w:tcPr>
            <w:tcW w:w="5016" w:type="dxa"/>
            <w:vMerge w:val="restart"/>
          </w:tcPr>
          <w:p w14:paraId="2D49EC46" w14:textId="29228475" w:rsidR="009A2247" w:rsidRPr="00B4270C" w:rsidRDefault="009A224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Annual Certification Fee</w:t>
            </w:r>
          </w:p>
        </w:tc>
        <w:tc>
          <w:tcPr>
            <w:tcW w:w="6346" w:type="dxa"/>
          </w:tcPr>
          <w:p w14:paraId="07FA17D8" w14:textId="2C405213" w:rsidR="009A2247" w:rsidRPr="00B4270C" w:rsidRDefault="009A224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$ 1375.00</w:t>
            </w:r>
          </w:p>
        </w:tc>
      </w:tr>
      <w:tr w:rsidR="009A2247" w:rsidRPr="00B4270C" w14:paraId="16AE970B" w14:textId="77777777" w:rsidTr="00BA5F09">
        <w:trPr>
          <w:tblCellSpacing w:w="20" w:type="dxa"/>
        </w:trPr>
        <w:tc>
          <w:tcPr>
            <w:tcW w:w="5016" w:type="dxa"/>
            <w:vMerge/>
          </w:tcPr>
          <w:p w14:paraId="58DB60F0" w14:textId="77777777" w:rsidR="009A2247" w:rsidRPr="00B4270C" w:rsidRDefault="009A224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</w:p>
        </w:tc>
        <w:tc>
          <w:tcPr>
            <w:tcW w:w="6346" w:type="dxa"/>
          </w:tcPr>
          <w:p w14:paraId="7322BCB6" w14:textId="6B977C0C" w:rsidR="009A2247" w:rsidRPr="00B4270C" w:rsidRDefault="009A224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$ 687.50 (processing)</w:t>
            </w:r>
          </w:p>
        </w:tc>
      </w:tr>
      <w:tr w:rsidR="007E15BB" w:rsidRPr="00B4270C" w14:paraId="58B21E8A" w14:textId="77777777" w:rsidTr="00BA5F09">
        <w:trPr>
          <w:tblCellSpacing w:w="20" w:type="dxa"/>
        </w:trPr>
        <w:tc>
          <w:tcPr>
            <w:tcW w:w="5016" w:type="dxa"/>
          </w:tcPr>
          <w:p w14:paraId="39A9DA61" w14:textId="77777777" w:rsidR="007E15BB" w:rsidRPr="00B4270C" w:rsidRDefault="007E15BB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Inspector Travel Fee</w:t>
            </w:r>
          </w:p>
        </w:tc>
        <w:tc>
          <w:tcPr>
            <w:tcW w:w="6346" w:type="dxa"/>
          </w:tcPr>
          <w:p w14:paraId="442BA051" w14:textId="3A997E04" w:rsidR="007E15BB" w:rsidRPr="00B4270C" w:rsidRDefault="007E15BB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$ 300</w:t>
            </w:r>
          </w:p>
        </w:tc>
      </w:tr>
      <w:tr w:rsidR="007E15BB" w:rsidRPr="00B4270C" w14:paraId="4EB2DC90" w14:textId="77777777" w:rsidTr="00BA5F09">
        <w:trPr>
          <w:tblCellSpacing w:w="20" w:type="dxa"/>
        </w:trPr>
        <w:tc>
          <w:tcPr>
            <w:tcW w:w="5016" w:type="dxa"/>
          </w:tcPr>
          <w:p w14:paraId="444A692D" w14:textId="36F25537" w:rsidR="007E15BB" w:rsidRPr="00B4270C" w:rsidRDefault="007E15BB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Levy</w:t>
            </w:r>
            <w:r w:rsidR="00B746B4" w:rsidRPr="00B4270C"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  <w:t xml:space="preserve"> </w:t>
            </w:r>
            <w:r w:rsidR="00DD2AC2" w:rsidRPr="00B4270C"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  <w:t xml:space="preserve">- </w:t>
            </w:r>
            <w:r w:rsidR="00B746B4" w:rsidRPr="00B4270C"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  <w:t>Split</w:t>
            </w:r>
          </w:p>
        </w:tc>
        <w:tc>
          <w:tcPr>
            <w:tcW w:w="6346" w:type="dxa"/>
          </w:tcPr>
          <w:p w14:paraId="7039F0AE" w14:textId="09BBF779" w:rsidR="001A50CA" w:rsidRPr="00B4270C" w:rsidRDefault="00DD2A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 xml:space="preserve">Refer above – to Farmer levy </w:t>
            </w:r>
            <w:r w:rsidR="006E3405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 xml:space="preserve">for produce sold directly </w:t>
            </w:r>
            <w:r w:rsidR="00A412E6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from farm.</w:t>
            </w:r>
          </w:p>
          <w:p w14:paraId="7F8C2312" w14:textId="0B11A44B" w:rsidR="009D0624" w:rsidRPr="00B4270C" w:rsidRDefault="009D0624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 xml:space="preserve">Refer below – to Processor levy </w:t>
            </w:r>
            <w:r w:rsidR="00A412E6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for processed good</w:t>
            </w:r>
            <w:r w:rsidR="0060203F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s sold</w:t>
            </w:r>
          </w:p>
          <w:p w14:paraId="28F06393" w14:textId="3ED881BA" w:rsidR="00EF4D34" w:rsidRPr="00B4270C" w:rsidRDefault="0075358E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 xml:space="preserve">Levy charge </w:t>
            </w:r>
            <w:r w:rsidR="00EF4D34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Capped at $5</w:t>
            </w:r>
            <w:r w:rsidR="00EE552A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million</w:t>
            </w:r>
          </w:p>
          <w:p w14:paraId="3FA24160" w14:textId="79D33972" w:rsidR="007E15BB" w:rsidRPr="00B4270C" w:rsidRDefault="001A50CA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i.e. $2 for every $1000 sold</w:t>
            </w:r>
          </w:p>
        </w:tc>
      </w:tr>
      <w:tr w:rsidR="007E15BB" w:rsidRPr="00B4270C" w14:paraId="1CEB5BE2" w14:textId="77777777" w:rsidTr="00BA5F09">
        <w:trPr>
          <w:tblCellSpacing w:w="20" w:type="dxa"/>
        </w:trPr>
        <w:tc>
          <w:tcPr>
            <w:tcW w:w="5016" w:type="dxa"/>
          </w:tcPr>
          <w:p w14:paraId="3EC44E3D" w14:textId="554C6EC2" w:rsidR="007E15BB" w:rsidRPr="00B4270C" w:rsidRDefault="00380E9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Sample</w:t>
            </w:r>
            <w:r w:rsidR="007E15BB"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 xml:space="preserve"> Testing</w:t>
            </w:r>
          </w:p>
        </w:tc>
        <w:tc>
          <w:tcPr>
            <w:tcW w:w="6346" w:type="dxa"/>
          </w:tcPr>
          <w:p w14:paraId="0BFA5068" w14:textId="77777777" w:rsidR="007E15BB" w:rsidRPr="00B4270C" w:rsidRDefault="007E15BB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As required, at cost</w:t>
            </w:r>
          </w:p>
        </w:tc>
      </w:tr>
    </w:tbl>
    <w:p w14:paraId="4FD35164" w14:textId="12F5840E" w:rsidR="00F466C2" w:rsidRPr="00B4270C" w:rsidRDefault="001C4810" w:rsidP="00B52B8F">
      <w:pPr>
        <w:spacing w:after="0"/>
        <w:jc w:val="center"/>
        <w:rPr>
          <w:rStyle w:val="Strong"/>
          <w:sz w:val="19"/>
          <w:szCs w:val="19"/>
        </w:rPr>
      </w:pPr>
      <w:bookmarkStart w:id="2" w:name="_Hlk187839702"/>
      <w:bookmarkEnd w:id="1"/>
      <w:r w:rsidRPr="00B4270C">
        <w:rPr>
          <w:rStyle w:val="Strong"/>
          <w:sz w:val="19"/>
          <w:szCs w:val="19"/>
        </w:rPr>
        <w:t xml:space="preserve">PROCESSOR </w:t>
      </w:r>
      <w:r w:rsidR="00BC3D76" w:rsidRPr="00B4270C">
        <w:rPr>
          <w:rStyle w:val="Strong"/>
          <w:sz w:val="19"/>
          <w:szCs w:val="19"/>
        </w:rPr>
        <w:t>/ MANUFACTURER</w:t>
      </w:r>
    </w:p>
    <w:tbl>
      <w:tblPr>
        <w:tblStyle w:val="TableGrid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76"/>
        <w:gridCol w:w="6406"/>
      </w:tblGrid>
      <w:tr w:rsidR="00F466C2" w:rsidRPr="00B4270C" w14:paraId="5554DB44" w14:textId="77777777" w:rsidTr="00BA5F09">
        <w:trPr>
          <w:tblCellSpacing w:w="20" w:type="dxa"/>
        </w:trPr>
        <w:tc>
          <w:tcPr>
            <w:tcW w:w="5016" w:type="dxa"/>
            <w:shd w:val="clear" w:color="auto" w:fill="E2EFD9" w:themeFill="accent6" w:themeFillTint="33"/>
          </w:tcPr>
          <w:p w14:paraId="78E655F9" w14:textId="67398539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Fee Type</w:t>
            </w:r>
          </w:p>
        </w:tc>
        <w:tc>
          <w:tcPr>
            <w:tcW w:w="6346" w:type="dxa"/>
            <w:shd w:val="clear" w:color="auto" w:fill="E2EFD9" w:themeFill="accent6" w:themeFillTint="33"/>
          </w:tcPr>
          <w:p w14:paraId="377D19D5" w14:textId="77777777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Amount (amounts listed excl. GST)</w:t>
            </w:r>
          </w:p>
        </w:tc>
      </w:tr>
      <w:tr w:rsidR="00F466C2" w:rsidRPr="00B4270C" w14:paraId="75A5A188" w14:textId="77777777" w:rsidTr="00BA5F09">
        <w:trPr>
          <w:tblCellSpacing w:w="20" w:type="dxa"/>
        </w:trPr>
        <w:tc>
          <w:tcPr>
            <w:tcW w:w="5016" w:type="dxa"/>
          </w:tcPr>
          <w:p w14:paraId="336CA635" w14:textId="24B8D9F7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Annual Certification Fee</w:t>
            </w:r>
          </w:p>
        </w:tc>
        <w:tc>
          <w:tcPr>
            <w:tcW w:w="6346" w:type="dxa"/>
          </w:tcPr>
          <w:p w14:paraId="6A31054F" w14:textId="628E8EAD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$ 1375.00</w:t>
            </w:r>
          </w:p>
        </w:tc>
      </w:tr>
      <w:tr w:rsidR="00F466C2" w:rsidRPr="00B4270C" w14:paraId="3C78783F" w14:textId="77777777" w:rsidTr="00BA5F09">
        <w:trPr>
          <w:tblCellSpacing w:w="20" w:type="dxa"/>
        </w:trPr>
        <w:tc>
          <w:tcPr>
            <w:tcW w:w="5016" w:type="dxa"/>
          </w:tcPr>
          <w:p w14:paraId="26621AB0" w14:textId="77777777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Inspector Travel Fee</w:t>
            </w:r>
          </w:p>
        </w:tc>
        <w:tc>
          <w:tcPr>
            <w:tcW w:w="6346" w:type="dxa"/>
          </w:tcPr>
          <w:p w14:paraId="1CA68CE9" w14:textId="12047AA9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$ 300</w:t>
            </w:r>
          </w:p>
        </w:tc>
      </w:tr>
      <w:tr w:rsidR="00F466C2" w:rsidRPr="00B4270C" w14:paraId="0D7D72C9" w14:textId="77777777" w:rsidTr="00BA5F09">
        <w:trPr>
          <w:tblCellSpacing w:w="20" w:type="dxa"/>
        </w:trPr>
        <w:tc>
          <w:tcPr>
            <w:tcW w:w="5016" w:type="dxa"/>
          </w:tcPr>
          <w:p w14:paraId="74A9EC2A" w14:textId="50E269E1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</w:t>
            </w:r>
          </w:p>
        </w:tc>
        <w:tc>
          <w:tcPr>
            <w:tcW w:w="6346" w:type="dxa"/>
          </w:tcPr>
          <w:p w14:paraId="35D5FAF3" w14:textId="6FD7CB80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 of 0.2% of your gross sales over $50 000 of  processed product listed on your BDRI Certification Certificate.</w:t>
            </w:r>
            <w:r w:rsidR="00DD3453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 xml:space="preserve"> Levy capped at $5 million</w:t>
            </w:r>
          </w:p>
          <w:p w14:paraId="6D090122" w14:textId="77777777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i.e. $2 for every $1000 sold</w:t>
            </w:r>
          </w:p>
        </w:tc>
      </w:tr>
      <w:tr w:rsidR="00F466C2" w:rsidRPr="00B4270C" w14:paraId="0C06B3A8" w14:textId="77777777" w:rsidTr="00BA5F09">
        <w:trPr>
          <w:tblCellSpacing w:w="20" w:type="dxa"/>
        </w:trPr>
        <w:tc>
          <w:tcPr>
            <w:tcW w:w="5016" w:type="dxa"/>
          </w:tcPr>
          <w:p w14:paraId="20A93F32" w14:textId="64F9DC24" w:rsidR="00F466C2" w:rsidRPr="00B4270C" w:rsidRDefault="00380E9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Sample</w:t>
            </w:r>
            <w:r w:rsidR="00F466C2"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 xml:space="preserve"> Testing</w:t>
            </w:r>
          </w:p>
        </w:tc>
        <w:tc>
          <w:tcPr>
            <w:tcW w:w="6346" w:type="dxa"/>
          </w:tcPr>
          <w:p w14:paraId="17EA2128" w14:textId="77777777" w:rsidR="00F466C2" w:rsidRPr="00B4270C" w:rsidRDefault="00F466C2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As required, at cost</w:t>
            </w:r>
          </w:p>
        </w:tc>
      </w:tr>
    </w:tbl>
    <w:bookmarkEnd w:id="2"/>
    <w:p w14:paraId="4573BEA3" w14:textId="15B522BC" w:rsidR="0037314E" w:rsidRPr="00B4270C" w:rsidRDefault="001C4810" w:rsidP="00B52B8F">
      <w:pPr>
        <w:spacing w:after="0"/>
        <w:jc w:val="center"/>
        <w:rPr>
          <w:rStyle w:val="Strong"/>
          <w:sz w:val="19"/>
          <w:szCs w:val="19"/>
        </w:rPr>
      </w:pPr>
      <w:r w:rsidRPr="00B4270C">
        <w:rPr>
          <w:rStyle w:val="Strong"/>
          <w:sz w:val="19"/>
          <w:szCs w:val="19"/>
        </w:rPr>
        <w:t>RETAILER</w:t>
      </w:r>
    </w:p>
    <w:tbl>
      <w:tblPr>
        <w:tblStyle w:val="TableGrid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76"/>
        <w:gridCol w:w="6406"/>
      </w:tblGrid>
      <w:tr w:rsidR="0037314E" w:rsidRPr="00B4270C" w14:paraId="7433A8AD" w14:textId="77777777" w:rsidTr="00BA5F09">
        <w:trPr>
          <w:tblCellSpacing w:w="20" w:type="dxa"/>
        </w:trPr>
        <w:tc>
          <w:tcPr>
            <w:tcW w:w="5016" w:type="dxa"/>
            <w:shd w:val="clear" w:color="auto" w:fill="E2EFD9" w:themeFill="accent6" w:themeFillTint="33"/>
          </w:tcPr>
          <w:p w14:paraId="04654E8E" w14:textId="413372BE" w:rsidR="0037314E" w:rsidRPr="00B4270C" w:rsidRDefault="0037314E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Fee Type</w:t>
            </w:r>
          </w:p>
        </w:tc>
        <w:tc>
          <w:tcPr>
            <w:tcW w:w="6346" w:type="dxa"/>
            <w:shd w:val="clear" w:color="auto" w:fill="E2EFD9" w:themeFill="accent6" w:themeFillTint="33"/>
          </w:tcPr>
          <w:p w14:paraId="3D83612C" w14:textId="77777777" w:rsidR="0037314E" w:rsidRPr="00B4270C" w:rsidRDefault="0037314E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Amount (amounts listed excl. GST)</w:t>
            </w:r>
          </w:p>
        </w:tc>
      </w:tr>
      <w:tr w:rsidR="0037314E" w:rsidRPr="00B4270C" w14:paraId="693BCD2B" w14:textId="77777777" w:rsidTr="00BA5F09">
        <w:trPr>
          <w:tblCellSpacing w:w="20" w:type="dxa"/>
        </w:trPr>
        <w:tc>
          <w:tcPr>
            <w:tcW w:w="5016" w:type="dxa"/>
          </w:tcPr>
          <w:p w14:paraId="7CDAF0ED" w14:textId="6DC5BFDB" w:rsidR="0037314E" w:rsidRPr="00B4270C" w:rsidRDefault="0037314E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Annual Certification Fee</w:t>
            </w:r>
          </w:p>
        </w:tc>
        <w:tc>
          <w:tcPr>
            <w:tcW w:w="6346" w:type="dxa"/>
          </w:tcPr>
          <w:p w14:paraId="7659AC81" w14:textId="565E36C8" w:rsidR="0037314E" w:rsidRPr="00B4270C" w:rsidRDefault="0037314E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$ 1375.00</w:t>
            </w:r>
          </w:p>
        </w:tc>
      </w:tr>
      <w:tr w:rsidR="0037314E" w:rsidRPr="00B4270C" w14:paraId="7E8C7DC7" w14:textId="77777777" w:rsidTr="00BA5F09">
        <w:trPr>
          <w:tblCellSpacing w:w="20" w:type="dxa"/>
        </w:trPr>
        <w:tc>
          <w:tcPr>
            <w:tcW w:w="5016" w:type="dxa"/>
          </w:tcPr>
          <w:p w14:paraId="08886598" w14:textId="77777777" w:rsidR="0037314E" w:rsidRPr="00B4270C" w:rsidRDefault="0037314E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Inspector Travel Fee</w:t>
            </w:r>
          </w:p>
        </w:tc>
        <w:tc>
          <w:tcPr>
            <w:tcW w:w="6346" w:type="dxa"/>
          </w:tcPr>
          <w:p w14:paraId="73AE3DF9" w14:textId="77688B2B" w:rsidR="0037314E" w:rsidRPr="00B4270C" w:rsidRDefault="0037314E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$ 300</w:t>
            </w:r>
          </w:p>
        </w:tc>
      </w:tr>
      <w:tr w:rsidR="0037314E" w:rsidRPr="00B4270C" w14:paraId="3906D022" w14:textId="77777777" w:rsidTr="00BA5F09">
        <w:trPr>
          <w:tblCellSpacing w:w="20" w:type="dxa"/>
        </w:trPr>
        <w:tc>
          <w:tcPr>
            <w:tcW w:w="5016" w:type="dxa"/>
          </w:tcPr>
          <w:p w14:paraId="6EC2331A" w14:textId="00AFDBC6" w:rsidR="0037314E" w:rsidRPr="00B4270C" w:rsidRDefault="0037314E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</w:t>
            </w:r>
          </w:p>
        </w:tc>
        <w:tc>
          <w:tcPr>
            <w:tcW w:w="6346" w:type="dxa"/>
          </w:tcPr>
          <w:p w14:paraId="523792C7" w14:textId="758EE4D0" w:rsidR="0037314E" w:rsidRPr="00B4270C" w:rsidRDefault="006406C1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Not Applicable</w:t>
            </w:r>
          </w:p>
        </w:tc>
      </w:tr>
      <w:tr w:rsidR="00AC3D17" w:rsidRPr="00B4270C" w14:paraId="6D342958" w14:textId="77777777" w:rsidTr="00BA5F09">
        <w:trPr>
          <w:tblCellSpacing w:w="20" w:type="dxa"/>
        </w:trPr>
        <w:tc>
          <w:tcPr>
            <w:tcW w:w="5016" w:type="dxa"/>
          </w:tcPr>
          <w:p w14:paraId="6148804A" w14:textId="3F076E84" w:rsidR="00AC3D17" w:rsidRPr="00B4270C" w:rsidRDefault="00AC3D1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Sample Testing</w:t>
            </w:r>
          </w:p>
        </w:tc>
        <w:tc>
          <w:tcPr>
            <w:tcW w:w="6346" w:type="dxa"/>
          </w:tcPr>
          <w:p w14:paraId="356E8D6C" w14:textId="1B27A0A3" w:rsidR="00AC3D17" w:rsidRPr="00B4270C" w:rsidRDefault="00AC3D1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As required, at cost</w:t>
            </w:r>
          </w:p>
        </w:tc>
      </w:tr>
    </w:tbl>
    <w:p w14:paraId="1C4A1FAB" w14:textId="5B4FB132" w:rsidR="00A7672D" w:rsidRPr="00B4270C" w:rsidRDefault="001C4810" w:rsidP="00693AA1">
      <w:pPr>
        <w:spacing w:after="0"/>
        <w:jc w:val="center"/>
        <w:rPr>
          <w:rStyle w:val="Strong"/>
          <w:sz w:val="19"/>
          <w:szCs w:val="19"/>
        </w:rPr>
      </w:pPr>
      <w:bookmarkStart w:id="3" w:name="_Hlk187841207"/>
      <w:r w:rsidRPr="00B4270C">
        <w:rPr>
          <w:rStyle w:val="Strong"/>
          <w:sz w:val="19"/>
          <w:szCs w:val="19"/>
        </w:rPr>
        <w:lastRenderedPageBreak/>
        <w:t>WHOLESALER</w:t>
      </w:r>
    </w:p>
    <w:tbl>
      <w:tblPr>
        <w:tblStyle w:val="TableGrid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76"/>
        <w:gridCol w:w="6406"/>
      </w:tblGrid>
      <w:tr w:rsidR="00A7672D" w:rsidRPr="00B4270C" w14:paraId="54A7F698" w14:textId="77777777" w:rsidTr="00727061">
        <w:trPr>
          <w:tblCellSpacing w:w="20" w:type="dxa"/>
        </w:trPr>
        <w:tc>
          <w:tcPr>
            <w:tcW w:w="5016" w:type="dxa"/>
            <w:shd w:val="clear" w:color="auto" w:fill="E2EFD9" w:themeFill="accent6" w:themeFillTint="33"/>
          </w:tcPr>
          <w:p w14:paraId="62ADB457" w14:textId="653F963A" w:rsidR="00A7672D" w:rsidRPr="00B4270C" w:rsidRDefault="00A7672D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Fee Type</w:t>
            </w:r>
          </w:p>
        </w:tc>
        <w:tc>
          <w:tcPr>
            <w:tcW w:w="6346" w:type="dxa"/>
            <w:shd w:val="clear" w:color="auto" w:fill="E2EFD9" w:themeFill="accent6" w:themeFillTint="33"/>
          </w:tcPr>
          <w:p w14:paraId="3CEC69E9" w14:textId="77777777" w:rsidR="00A7672D" w:rsidRPr="00B4270C" w:rsidRDefault="00A7672D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Amount (amounts listed excl. GST)</w:t>
            </w:r>
          </w:p>
        </w:tc>
      </w:tr>
      <w:tr w:rsidR="00A7672D" w:rsidRPr="00B4270C" w14:paraId="2E3C7E82" w14:textId="77777777" w:rsidTr="00727061">
        <w:trPr>
          <w:tblCellSpacing w:w="20" w:type="dxa"/>
        </w:trPr>
        <w:tc>
          <w:tcPr>
            <w:tcW w:w="5016" w:type="dxa"/>
          </w:tcPr>
          <w:p w14:paraId="4AAC1516" w14:textId="53731F3D" w:rsidR="00A7672D" w:rsidRPr="00B4270C" w:rsidRDefault="00A7672D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Annual Certification Fee</w:t>
            </w:r>
          </w:p>
        </w:tc>
        <w:tc>
          <w:tcPr>
            <w:tcW w:w="6346" w:type="dxa"/>
          </w:tcPr>
          <w:p w14:paraId="46B1CE19" w14:textId="02823DC8" w:rsidR="00A7672D" w:rsidRPr="00B4270C" w:rsidRDefault="00A7672D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$ 1375.00</w:t>
            </w:r>
          </w:p>
        </w:tc>
      </w:tr>
      <w:tr w:rsidR="00A7672D" w:rsidRPr="00B4270C" w14:paraId="1E88F063" w14:textId="77777777" w:rsidTr="00727061">
        <w:trPr>
          <w:tblCellSpacing w:w="20" w:type="dxa"/>
        </w:trPr>
        <w:tc>
          <w:tcPr>
            <w:tcW w:w="5016" w:type="dxa"/>
          </w:tcPr>
          <w:p w14:paraId="61CE0A81" w14:textId="77777777" w:rsidR="00A7672D" w:rsidRPr="00B4270C" w:rsidRDefault="00A7672D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Inspector Travel Fee</w:t>
            </w:r>
          </w:p>
        </w:tc>
        <w:tc>
          <w:tcPr>
            <w:tcW w:w="6346" w:type="dxa"/>
          </w:tcPr>
          <w:p w14:paraId="3875E96E" w14:textId="5988D43B" w:rsidR="00A7672D" w:rsidRPr="00B4270C" w:rsidRDefault="00A7672D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$ 300</w:t>
            </w:r>
          </w:p>
        </w:tc>
      </w:tr>
      <w:tr w:rsidR="00A7672D" w:rsidRPr="00B4270C" w14:paraId="7B51BD6B" w14:textId="77777777" w:rsidTr="00727061">
        <w:trPr>
          <w:tblCellSpacing w:w="20" w:type="dxa"/>
        </w:trPr>
        <w:tc>
          <w:tcPr>
            <w:tcW w:w="5016" w:type="dxa"/>
          </w:tcPr>
          <w:p w14:paraId="067ACE20" w14:textId="7142CC93" w:rsidR="00A7672D" w:rsidRPr="00B4270C" w:rsidRDefault="00A7672D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</w:t>
            </w:r>
          </w:p>
        </w:tc>
        <w:tc>
          <w:tcPr>
            <w:tcW w:w="6346" w:type="dxa"/>
          </w:tcPr>
          <w:p w14:paraId="18B3A5B3" w14:textId="53973B8E" w:rsidR="00937669" w:rsidRPr="00B4270C" w:rsidRDefault="00522768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 xml:space="preserve">If gross sales exceed five million dollars, </w:t>
            </w:r>
            <w:r w:rsidR="00937669"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 of 0.2% of your gross sales of products listed on your BDRI Certification Certificate</w:t>
            </w:r>
          </w:p>
          <w:p w14:paraId="30425208" w14:textId="7AE39780" w:rsidR="00A7672D" w:rsidRPr="00B4270C" w:rsidRDefault="00937669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i.e. $2 for every $1000 sold</w:t>
            </w:r>
          </w:p>
        </w:tc>
      </w:tr>
      <w:tr w:rsidR="00AC3D17" w:rsidRPr="00B4270C" w14:paraId="4CB43D7C" w14:textId="77777777" w:rsidTr="00727061">
        <w:trPr>
          <w:tblCellSpacing w:w="20" w:type="dxa"/>
        </w:trPr>
        <w:tc>
          <w:tcPr>
            <w:tcW w:w="5016" w:type="dxa"/>
          </w:tcPr>
          <w:p w14:paraId="083793AA" w14:textId="06B21926" w:rsidR="00AC3D17" w:rsidRPr="00B4270C" w:rsidRDefault="00AC3D1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Sample Testing</w:t>
            </w:r>
          </w:p>
        </w:tc>
        <w:tc>
          <w:tcPr>
            <w:tcW w:w="6346" w:type="dxa"/>
          </w:tcPr>
          <w:p w14:paraId="5728A0F8" w14:textId="797B87FD" w:rsidR="00AC3D17" w:rsidRPr="00B4270C" w:rsidRDefault="00AC3D1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As required, at cost</w:t>
            </w:r>
          </w:p>
        </w:tc>
      </w:tr>
    </w:tbl>
    <w:bookmarkEnd w:id="3"/>
    <w:p w14:paraId="7ACE152D" w14:textId="61024CBA" w:rsidR="00832550" w:rsidRPr="00B4270C" w:rsidRDefault="001C4810" w:rsidP="00B52B8F">
      <w:pPr>
        <w:spacing w:after="0"/>
        <w:jc w:val="center"/>
        <w:rPr>
          <w:rStyle w:val="Strong"/>
          <w:sz w:val="19"/>
          <w:szCs w:val="19"/>
        </w:rPr>
      </w:pPr>
      <w:r w:rsidRPr="00B4270C">
        <w:rPr>
          <w:rStyle w:val="Strong"/>
          <w:sz w:val="19"/>
          <w:szCs w:val="19"/>
        </w:rPr>
        <w:t>IMPORTER</w:t>
      </w:r>
    </w:p>
    <w:tbl>
      <w:tblPr>
        <w:tblStyle w:val="TableGrid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76"/>
        <w:gridCol w:w="6406"/>
      </w:tblGrid>
      <w:tr w:rsidR="00832550" w:rsidRPr="00B4270C" w14:paraId="697F276A" w14:textId="77777777" w:rsidTr="00727061">
        <w:trPr>
          <w:tblCellSpacing w:w="20" w:type="dxa"/>
        </w:trPr>
        <w:tc>
          <w:tcPr>
            <w:tcW w:w="5016" w:type="dxa"/>
            <w:shd w:val="clear" w:color="auto" w:fill="E2EFD9" w:themeFill="accent6" w:themeFillTint="33"/>
          </w:tcPr>
          <w:p w14:paraId="4F0F549C" w14:textId="17EEBCFF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bookmarkStart w:id="4" w:name="_Hlk187842028"/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Fee Type</w:t>
            </w:r>
          </w:p>
        </w:tc>
        <w:tc>
          <w:tcPr>
            <w:tcW w:w="6346" w:type="dxa"/>
            <w:shd w:val="clear" w:color="auto" w:fill="E2EFD9" w:themeFill="accent6" w:themeFillTint="33"/>
          </w:tcPr>
          <w:p w14:paraId="1A2DC8DB" w14:textId="77777777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Amount (amounts listed excl. GST)</w:t>
            </w:r>
          </w:p>
        </w:tc>
      </w:tr>
      <w:tr w:rsidR="00832550" w:rsidRPr="00B4270C" w14:paraId="53E7A591" w14:textId="77777777" w:rsidTr="00727061">
        <w:trPr>
          <w:tblCellSpacing w:w="20" w:type="dxa"/>
        </w:trPr>
        <w:tc>
          <w:tcPr>
            <w:tcW w:w="5016" w:type="dxa"/>
          </w:tcPr>
          <w:p w14:paraId="4E17EDA4" w14:textId="3CD54865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Annual Certification Fee</w:t>
            </w:r>
          </w:p>
        </w:tc>
        <w:tc>
          <w:tcPr>
            <w:tcW w:w="6346" w:type="dxa"/>
          </w:tcPr>
          <w:p w14:paraId="07048825" w14:textId="5D4728A6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$ 1375.00</w:t>
            </w:r>
          </w:p>
        </w:tc>
      </w:tr>
      <w:tr w:rsidR="00832550" w:rsidRPr="00B4270C" w14:paraId="506E729D" w14:textId="77777777" w:rsidTr="00727061">
        <w:trPr>
          <w:tblCellSpacing w:w="20" w:type="dxa"/>
        </w:trPr>
        <w:tc>
          <w:tcPr>
            <w:tcW w:w="5016" w:type="dxa"/>
          </w:tcPr>
          <w:p w14:paraId="78C7995E" w14:textId="77777777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Inspector Travel Fee</w:t>
            </w:r>
          </w:p>
        </w:tc>
        <w:tc>
          <w:tcPr>
            <w:tcW w:w="6346" w:type="dxa"/>
          </w:tcPr>
          <w:p w14:paraId="1C53A85B" w14:textId="0DEF5FF8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$ 300</w:t>
            </w:r>
          </w:p>
        </w:tc>
      </w:tr>
      <w:tr w:rsidR="00832550" w:rsidRPr="00B4270C" w14:paraId="362220D7" w14:textId="77777777" w:rsidTr="00727061">
        <w:trPr>
          <w:tblCellSpacing w:w="20" w:type="dxa"/>
        </w:trPr>
        <w:tc>
          <w:tcPr>
            <w:tcW w:w="5016" w:type="dxa"/>
          </w:tcPr>
          <w:p w14:paraId="382FDCC8" w14:textId="334163A5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</w:t>
            </w:r>
          </w:p>
        </w:tc>
        <w:tc>
          <w:tcPr>
            <w:tcW w:w="6346" w:type="dxa"/>
          </w:tcPr>
          <w:p w14:paraId="1F35C624" w14:textId="77777777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 of 0.2% of your gross sales of products listed on your BDRI Certification Certificate</w:t>
            </w:r>
          </w:p>
          <w:p w14:paraId="107A1271" w14:textId="77777777" w:rsidR="00832550" w:rsidRPr="00B4270C" w:rsidRDefault="00832550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i.e. $2 for every $1000 sold</w:t>
            </w:r>
          </w:p>
        </w:tc>
      </w:tr>
      <w:tr w:rsidR="00AC3D17" w:rsidRPr="00B4270C" w14:paraId="5DBCE395" w14:textId="77777777" w:rsidTr="00727061">
        <w:trPr>
          <w:tblCellSpacing w:w="20" w:type="dxa"/>
        </w:trPr>
        <w:tc>
          <w:tcPr>
            <w:tcW w:w="5016" w:type="dxa"/>
          </w:tcPr>
          <w:p w14:paraId="5104E2FD" w14:textId="66EC4001" w:rsidR="00AC3D17" w:rsidRPr="00B4270C" w:rsidRDefault="00AC3D1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Sample Testing</w:t>
            </w:r>
          </w:p>
        </w:tc>
        <w:tc>
          <w:tcPr>
            <w:tcW w:w="6346" w:type="dxa"/>
          </w:tcPr>
          <w:p w14:paraId="4384EE75" w14:textId="10606718" w:rsidR="00AC3D17" w:rsidRPr="00B4270C" w:rsidRDefault="00AC3D1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As required, at cost</w:t>
            </w:r>
          </w:p>
        </w:tc>
      </w:tr>
    </w:tbl>
    <w:bookmarkEnd w:id="4"/>
    <w:p w14:paraId="7CBD97E9" w14:textId="304671E2" w:rsidR="00FC7659" w:rsidRPr="00B4270C" w:rsidRDefault="001C4810" w:rsidP="00B52B8F">
      <w:pPr>
        <w:spacing w:after="0"/>
        <w:jc w:val="center"/>
        <w:rPr>
          <w:rStyle w:val="Strong"/>
          <w:sz w:val="19"/>
          <w:szCs w:val="19"/>
        </w:rPr>
      </w:pPr>
      <w:r w:rsidRPr="00B4270C">
        <w:rPr>
          <w:rStyle w:val="Strong"/>
          <w:sz w:val="19"/>
          <w:szCs w:val="19"/>
        </w:rPr>
        <w:t>EXPORTER / WHOLESALER</w:t>
      </w:r>
    </w:p>
    <w:tbl>
      <w:tblPr>
        <w:tblStyle w:val="TableGrid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77"/>
        <w:gridCol w:w="6405"/>
      </w:tblGrid>
      <w:tr w:rsidR="00FC7659" w:rsidRPr="00B4270C" w14:paraId="1C50AEAF" w14:textId="77777777" w:rsidTr="00727061">
        <w:trPr>
          <w:tblCellSpacing w:w="20" w:type="dxa"/>
        </w:trPr>
        <w:tc>
          <w:tcPr>
            <w:tcW w:w="5017" w:type="dxa"/>
            <w:shd w:val="clear" w:color="auto" w:fill="E2EFD9" w:themeFill="accent6" w:themeFillTint="33"/>
          </w:tcPr>
          <w:p w14:paraId="1079BC8F" w14:textId="0C1303C6" w:rsidR="00FC7659" w:rsidRPr="00B4270C" w:rsidRDefault="00FC7659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Fee Type</w:t>
            </w:r>
          </w:p>
        </w:tc>
        <w:tc>
          <w:tcPr>
            <w:tcW w:w="6345" w:type="dxa"/>
            <w:shd w:val="clear" w:color="auto" w:fill="E2EFD9" w:themeFill="accent6" w:themeFillTint="33"/>
          </w:tcPr>
          <w:p w14:paraId="2943779E" w14:textId="77777777" w:rsidR="00FC7659" w:rsidRPr="00B4270C" w:rsidRDefault="00FC7659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b/>
                <w:bCs/>
                <w:sz w:val="19"/>
                <w:szCs w:val="19"/>
              </w:rPr>
              <w:t>Amount (amounts listed excl. GST)</w:t>
            </w:r>
          </w:p>
        </w:tc>
      </w:tr>
      <w:tr w:rsidR="00FC7659" w:rsidRPr="00B4270C" w14:paraId="12F9E9DF" w14:textId="77777777" w:rsidTr="00727061">
        <w:trPr>
          <w:tblCellSpacing w:w="20" w:type="dxa"/>
        </w:trPr>
        <w:tc>
          <w:tcPr>
            <w:tcW w:w="5017" w:type="dxa"/>
          </w:tcPr>
          <w:p w14:paraId="5E4A3196" w14:textId="50846BEA" w:rsidR="00FC7659" w:rsidRPr="00B4270C" w:rsidRDefault="00FC7659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Annual Certification Fee</w:t>
            </w:r>
          </w:p>
        </w:tc>
        <w:tc>
          <w:tcPr>
            <w:tcW w:w="6345" w:type="dxa"/>
          </w:tcPr>
          <w:p w14:paraId="5F5D224E" w14:textId="032CD790" w:rsidR="00FC7659" w:rsidRPr="00B4270C" w:rsidRDefault="00FC7659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$ 1375.00</w:t>
            </w:r>
          </w:p>
        </w:tc>
      </w:tr>
      <w:tr w:rsidR="00FC7659" w:rsidRPr="00B4270C" w14:paraId="1710A7E4" w14:textId="77777777" w:rsidTr="00727061">
        <w:trPr>
          <w:tblCellSpacing w:w="20" w:type="dxa"/>
        </w:trPr>
        <w:tc>
          <w:tcPr>
            <w:tcW w:w="5017" w:type="dxa"/>
          </w:tcPr>
          <w:p w14:paraId="188DDA32" w14:textId="77777777" w:rsidR="00FC7659" w:rsidRPr="00B4270C" w:rsidRDefault="00FC7659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Inspector Travel Fee</w:t>
            </w:r>
          </w:p>
        </w:tc>
        <w:tc>
          <w:tcPr>
            <w:tcW w:w="6345" w:type="dxa"/>
          </w:tcPr>
          <w:p w14:paraId="14F85CE6" w14:textId="6A5663D6" w:rsidR="00FC7659" w:rsidRPr="00B4270C" w:rsidRDefault="00FC7659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$ 300</w:t>
            </w:r>
          </w:p>
        </w:tc>
      </w:tr>
      <w:tr w:rsidR="0027025A" w:rsidRPr="00B4270C" w14:paraId="59A1A25F" w14:textId="77777777" w:rsidTr="00727061">
        <w:trPr>
          <w:tblCellSpacing w:w="20" w:type="dxa"/>
        </w:trPr>
        <w:tc>
          <w:tcPr>
            <w:tcW w:w="5017" w:type="dxa"/>
          </w:tcPr>
          <w:p w14:paraId="56D0934B" w14:textId="0F40EF40" w:rsidR="0027025A" w:rsidRPr="00B4270C" w:rsidRDefault="00094DF5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</w:t>
            </w:r>
          </w:p>
        </w:tc>
        <w:tc>
          <w:tcPr>
            <w:tcW w:w="6345" w:type="dxa"/>
          </w:tcPr>
          <w:p w14:paraId="2B339E04" w14:textId="77777777" w:rsidR="00094DF5" w:rsidRPr="00B4270C" w:rsidRDefault="00094DF5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Levy of 0.2% of your gross sales of products listed on your BDRI Certification Certificate</w:t>
            </w:r>
          </w:p>
          <w:p w14:paraId="1AAF7ED6" w14:textId="55C7149A" w:rsidR="0027025A" w:rsidRPr="00B4270C" w:rsidRDefault="00094DF5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i.e. $2 for every $1000 sold</w:t>
            </w:r>
          </w:p>
        </w:tc>
      </w:tr>
      <w:tr w:rsidR="00FC7659" w:rsidRPr="00B4270C" w14:paraId="14822904" w14:textId="77777777" w:rsidTr="00727061">
        <w:trPr>
          <w:tblCellSpacing w:w="20" w:type="dxa"/>
        </w:trPr>
        <w:tc>
          <w:tcPr>
            <w:tcW w:w="5017" w:type="dxa"/>
          </w:tcPr>
          <w:p w14:paraId="0ABF2F33" w14:textId="77777777" w:rsidR="00FC7659" w:rsidRPr="00B4270C" w:rsidRDefault="00094DF5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Export Documentation</w:t>
            </w:r>
          </w:p>
          <w:p w14:paraId="7505A27A" w14:textId="3091687C" w:rsidR="00EC6BF1" w:rsidRPr="00B4270C" w:rsidRDefault="00EC6BF1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Organic Goods Certificate (OGC)</w:t>
            </w:r>
          </w:p>
        </w:tc>
        <w:tc>
          <w:tcPr>
            <w:tcW w:w="6345" w:type="dxa"/>
          </w:tcPr>
          <w:p w14:paraId="02263A5A" w14:textId="63ECDFB7" w:rsidR="0057476B" w:rsidRPr="00B4270C" w:rsidRDefault="0057476B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 xml:space="preserve">$50 excl GST  </w:t>
            </w:r>
            <w:r w:rsidR="004D78F0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For BDRI goods only</w:t>
            </w:r>
          </w:p>
          <w:p w14:paraId="1A06DE12" w14:textId="47BFAF39" w:rsidR="00FC7659" w:rsidRPr="00B4270C" w:rsidRDefault="0057476B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 xml:space="preserve">$100 excl GST </w:t>
            </w:r>
            <w:r w:rsidR="004D78F0" w:rsidRPr="00B4270C">
              <w:rPr>
                <w:rFonts w:ascii="Adelle Sans Devanagari" w:hAnsi="Adelle Sans Devanagari" w:cs="Adelle Sans Devanagari"/>
                <w:sz w:val="19"/>
                <w:szCs w:val="19"/>
              </w:rPr>
              <w:t>for other CB goods</w:t>
            </w:r>
          </w:p>
        </w:tc>
      </w:tr>
      <w:tr w:rsidR="00AC3D17" w:rsidRPr="00B4270C" w14:paraId="6A07351F" w14:textId="77777777" w:rsidTr="00727061">
        <w:trPr>
          <w:tblCellSpacing w:w="20" w:type="dxa"/>
        </w:trPr>
        <w:tc>
          <w:tcPr>
            <w:tcW w:w="5017" w:type="dxa"/>
          </w:tcPr>
          <w:p w14:paraId="10D31F27" w14:textId="660C6990" w:rsidR="00AC3D17" w:rsidRPr="00B4270C" w:rsidRDefault="00AC3D1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Sample Testing</w:t>
            </w:r>
          </w:p>
        </w:tc>
        <w:tc>
          <w:tcPr>
            <w:tcW w:w="6345" w:type="dxa"/>
          </w:tcPr>
          <w:p w14:paraId="0E5EE86C" w14:textId="053A9C85" w:rsidR="00AC3D17" w:rsidRPr="00B4270C" w:rsidRDefault="00AC3D17" w:rsidP="00B52B8F">
            <w:pPr>
              <w:jc w:val="center"/>
              <w:rPr>
                <w:rFonts w:ascii="Adelle Sans Devanagari" w:hAnsi="Adelle Sans Devanagari" w:cs="Adelle Sans Devanagari"/>
                <w:sz w:val="19"/>
                <w:szCs w:val="19"/>
              </w:rPr>
            </w:pPr>
            <w:r w:rsidRPr="00B4270C">
              <w:rPr>
                <w:rFonts w:ascii="Adelle Sans Devanagari" w:hAnsi="Adelle Sans Devanagari" w:cs="Adelle Sans Devanagari" w:hint="cs"/>
                <w:sz w:val="19"/>
                <w:szCs w:val="19"/>
              </w:rPr>
              <w:t>As required, at cost</w:t>
            </w:r>
          </w:p>
        </w:tc>
      </w:tr>
    </w:tbl>
    <w:p w14:paraId="2AED31E0" w14:textId="77777777" w:rsidR="00697BD3" w:rsidRPr="00B4270C" w:rsidRDefault="00697BD3" w:rsidP="00904A80">
      <w:pPr>
        <w:rPr>
          <w:sz w:val="19"/>
          <w:szCs w:val="19"/>
        </w:rPr>
      </w:pPr>
    </w:p>
    <w:tbl>
      <w:tblPr>
        <w:tblStyle w:val="TableGridLight"/>
        <w:tblW w:w="11482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61"/>
        <w:gridCol w:w="8221"/>
      </w:tblGrid>
      <w:tr w:rsidR="009A741E" w:rsidRPr="00B4270C" w14:paraId="2C56CFBB" w14:textId="77777777" w:rsidTr="00727061">
        <w:trPr>
          <w:trHeight w:val="297"/>
          <w:tblCellSpacing w:w="20" w:type="dxa"/>
        </w:trPr>
        <w:tc>
          <w:tcPr>
            <w:tcW w:w="11402" w:type="dxa"/>
            <w:gridSpan w:val="2"/>
            <w:shd w:val="clear" w:color="auto" w:fill="E2EFD9" w:themeFill="accent6" w:themeFillTint="33"/>
          </w:tcPr>
          <w:p w14:paraId="7F4244D0" w14:textId="77777777" w:rsidR="009A741E" w:rsidRPr="00A46289" w:rsidRDefault="009A741E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i/>
                <w:iCs/>
                <w:sz w:val="18"/>
                <w:szCs w:val="18"/>
              </w:rPr>
              <w:t>Terms and Conditions</w:t>
            </w:r>
          </w:p>
        </w:tc>
      </w:tr>
      <w:tr w:rsidR="007716BD" w:rsidRPr="00B4270C" w14:paraId="21966F00" w14:textId="77777777" w:rsidTr="00AD271B">
        <w:trPr>
          <w:trHeight w:val="275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28A9E660" w14:textId="7E0DF8AF" w:rsidR="007716BD" w:rsidRPr="00A46289" w:rsidRDefault="007716BD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bookmarkStart w:id="5" w:name="_Hlk187842209"/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Annual</w:t>
            </w:r>
            <w:r w:rsidR="00E564C3"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 xml:space="preserve"> </w:t>
            </w:r>
            <w:r w:rsidR="00094DF5"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Certification</w:t>
            </w: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 xml:space="preserve"> fees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710F720E" w14:textId="6AED0BB6" w:rsidR="000E1D08" w:rsidRPr="00A46289" w:rsidRDefault="000E1D08" w:rsidP="00B52B8F">
            <w:pPr>
              <w:pStyle w:val="TableStyle2"/>
              <w:jc w:val="center"/>
              <w:rPr>
                <w:rFonts w:ascii="Adelle Sans Devanagari" w:hAnsi="Adelle Sans Devanagari" w:cs="Adelle Sans Devanagari"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sz w:val="18"/>
                <w:szCs w:val="18"/>
              </w:rPr>
              <w:t>Cover the calendar year (1 Jan to 31 Dec) and payable by 31st January</w:t>
            </w:r>
          </w:p>
          <w:p w14:paraId="1739DB15" w14:textId="4690E7BD" w:rsidR="007716BD" w:rsidRPr="00A46289" w:rsidRDefault="007716BD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716BD" w:rsidRPr="00B4270C" w14:paraId="4C223808" w14:textId="77777777" w:rsidTr="00AD271B">
        <w:trPr>
          <w:trHeight w:val="413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0671A84A" w14:textId="02AAAD40" w:rsidR="007716BD" w:rsidRPr="00A46289" w:rsidRDefault="00FC6A3C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Levies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5151D9ED" w14:textId="6F04D2AA" w:rsidR="00BD74B2" w:rsidRPr="00A46289" w:rsidRDefault="00FC6A3C" w:rsidP="00B52B8F">
            <w:pPr>
              <w:jc w:val="center"/>
              <w:rPr>
                <w:rFonts w:ascii="Adelle Sans Devanagari" w:hAnsi="Adelle Sans Devanagari" w:cs="Adelle Sans Devanagari"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Levies are reported on the previous calendar year’s income from goods sold </w:t>
            </w:r>
            <w:r w:rsidRPr="00A46289">
              <w:rPr>
                <w:rFonts w:ascii="Adelle Sans Devanagari" w:hAnsi="Adelle Sans Devanagari" w:cs="Adelle Sans Devanagari" w:hint="cs"/>
                <w:kern w:val="0"/>
                <w:sz w:val="18"/>
                <w:szCs w:val="18"/>
                <w:lang w:val="en-US"/>
                <w14:ligatures w14:val="none"/>
              </w:rPr>
              <w:t>as certified</w:t>
            </w:r>
            <w:r w:rsidRPr="00A46289">
              <w:rPr>
                <w:rFonts w:ascii="Adelle Sans Devanagari" w:hAnsi="Adelle Sans Devanagari" w:cs="Adelle Sans Devanagari" w:hint="cs"/>
                <w:bCs/>
                <w:sz w:val="18"/>
                <w:szCs w:val="18"/>
              </w:rPr>
              <w:t xml:space="preserve"> </w:t>
            </w:r>
            <w:r w:rsidRPr="00A46289">
              <w:rPr>
                <w:rFonts w:ascii="Adelle Sans Devanagari" w:hAnsi="Adelle Sans Devanagari" w:cs="Adelle Sans Devanagari" w:hint="cs"/>
                <w:bCs/>
                <w:i/>
                <w:iCs/>
                <w:sz w:val="18"/>
                <w:szCs w:val="18"/>
              </w:rPr>
              <w:t xml:space="preserve">and/or </w:t>
            </w:r>
            <w:r w:rsidRPr="00A46289">
              <w:rPr>
                <w:rFonts w:ascii="Adelle Sans Devanagari" w:hAnsi="Adelle Sans Devanagari" w:cs="Adelle Sans Devanagari" w:hint="cs"/>
                <w:bCs/>
                <w:sz w:val="18"/>
                <w:szCs w:val="18"/>
              </w:rPr>
              <w:t>sold as a result of its certified provenance.</w:t>
            </w:r>
          </w:p>
        </w:tc>
      </w:tr>
      <w:tr w:rsidR="00F91B0A" w:rsidRPr="00B4270C" w14:paraId="30505726" w14:textId="77777777" w:rsidTr="00AD271B">
        <w:trPr>
          <w:trHeight w:val="413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284FA85C" w14:textId="37200BBC" w:rsidR="00F91B0A" w:rsidRPr="00A46289" w:rsidRDefault="00A02FD2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 xml:space="preserve">Fees paid </w:t>
            </w:r>
            <w:r w:rsidR="00DD031F"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 xml:space="preserve">in full </w:t>
            </w: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before inspection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12FA886C" w14:textId="57DE635A" w:rsidR="00F91B0A" w:rsidRPr="00A46289" w:rsidRDefault="00A02FD2" w:rsidP="00B52B8F">
            <w:pPr>
              <w:jc w:val="center"/>
              <w:rPr>
                <w:rFonts w:ascii="Adelle Sans Devanagari" w:hAnsi="Adelle Sans Devanagari" w:cs="Adelle Sans Devanagari"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All BDRI fees are </w:t>
            </w:r>
            <w:r w:rsidR="00C7230C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to be paid </w:t>
            </w:r>
            <w:r w:rsidR="00C60F9B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in full </w:t>
            </w:r>
            <w:r w:rsidR="00C7230C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before inspection unless a </w:t>
            </w:r>
            <w:r w:rsidR="00C60F9B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payment plan has been arranged with the </w:t>
            </w:r>
            <w:r w:rsidR="00DF5805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BDRI </w:t>
            </w:r>
            <w:r w:rsidR="00C60F9B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Office.</w:t>
            </w:r>
          </w:p>
        </w:tc>
      </w:tr>
      <w:tr w:rsidR="006D7AF2" w:rsidRPr="00B4270C" w14:paraId="1EFDF6C6" w14:textId="77777777" w:rsidTr="00AD271B">
        <w:trPr>
          <w:trHeight w:val="413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79F35222" w14:textId="6721EEA5" w:rsidR="00D320DE" w:rsidRPr="00A46289" w:rsidRDefault="00D320DE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A</w:t>
            </w:r>
            <w:r w:rsidR="006D7AF2"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nnual fee refunds</w:t>
            </w:r>
          </w:p>
          <w:p w14:paraId="5D8FF0B1" w14:textId="02831618" w:rsidR="006D7AF2" w:rsidRPr="00A46289" w:rsidRDefault="00D320DE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(</w:t>
            </w:r>
            <w:r w:rsidR="00BD0254"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due to certification cancel</w:t>
            </w: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l</w:t>
            </w:r>
            <w:r w:rsidR="00BD0254"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ation</w:t>
            </w: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7611ABEF" w14:textId="198BBDAD" w:rsidR="006D7AF2" w:rsidRPr="00A46289" w:rsidRDefault="00676178" w:rsidP="00B52B8F">
            <w:pPr>
              <w:jc w:val="center"/>
              <w:rPr>
                <w:rFonts w:ascii="Adelle Sans Devanagari" w:hAnsi="Adelle Sans Devanagari" w:cs="Adelle Sans Devanagari"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Pro rata refund </w:t>
            </w:r>
            <w:r w:rsidR="00040CE6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rates apply if cancelled BEFORE inspection;</w:t>
            </w:r>
            <w:r w:rsidR="00DF5805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 </w:t>
            </w:r>
            <w:r w:rsidR="00040CE6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No refund if </w:t>
            </w:r>
            <w:r w:rsidR="00E66A58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the annual </w:t>
            </w:r>
            <w:r w:rsidR="00040CE6"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inspection has occurred.</w:t>
            </w:r>
          </w:p>
        </w:tc>
      </w:tr>
      <w:tr w:rsidR="00E33080" w:rsidRPr="00B4270C" w14:paraId="5F4BD414" w14:textId="77777777" w:rsidTr="00AD271B">
        <w:trPr>
          <w:trHeight w:val="601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38135DB1" w14:textId="58903036" w:rsidR="005D4E4F" w:rsidRPr="00A46289" w:rsidRDefault="005D4E4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NEW Applicants</w:t>
            </w:r>
          </w:p>
          <w:p w14:paraId="5E6FA5C6" w14:textId="6D731CDD" w:rsidR="00912665" w:rsidRPr="00A46289" w:rsidRDefault="00912665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(</w:t>
            </w: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 xml:space="preserve">Application </w:t>
            </w:r>
            <w:r w:rsidR="00E5422C" w:rsidRPr="00A46289">
              <w:rPr>
                <w:rFonts w:ascii="Adelle Sans Devanagari" w:hAnsi="Adelle Sans Devanagari" w:cs="Adelle Sans Devanagari"/>
                <w:i/>
                <w:iCs/>
                <w:sz w:val="18"/>
                <w:szCs w:val="18"/>
              </w:rPr>
              <w:t xml:space="preserve">and initial inspection </w:t>
            </w: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fees)</w:t>
            </w:r>
          </w:p>
          <w:p w14:paraId="45D8FC15" w14:textId="77777777" w:rsidR="00E33080" w:rsidRPr="00A46289" w:rsidRDefault="00E33080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</w:p>
        </w:tc>
        <w:tc>
          <w:tcPr>
            <w:tcW w:w="8161" w:type="dxa"/>
            <w:shd w:val="clear" w:color="auto" w:fill="F2F2F2" w:themeFill="background1" w:themeFillShade="F2"/>
          </w:tcPr>
          <w:p w14:paraId="304B997B" w14:textId="022ED149" w:rsidR="00EE7B85" w:rsidRPr="00A46289" w:rsidRDefault="00912665" w:rsidP="00B52B8F">
            <w:pPr>
              <w:jc w:val="center"/>
              <w:rPr>
                <w:rFonts w:ascii="Adelle Sans Devanagari" w:hAnsi="Adelle Sans Devanagari" w:cs="Adelle Sans Devanagari"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Non-refundable; inspection fees refundable if cancelled at least two weeks before the confirmed date.</w:t>
            </w:r>
          </w:p>
        </w:tc>
      </w:tr>
      <w:tr w:rsidR="003334DF" w:rsidRPr="00B4270C" w14:paraId="7BEF8CC9" w14:textId="77777777" w:rsidTr="00AD271B">
        <w:trPr>
          <w:trHeight w:val="413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446470E9" w14:textId="6A5D2698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Inspection time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5C4C7349" w14:textId="22E7464C" w:rsidR="003334DF" w:rsidRPr="00A46289" w:rsidRDefault="006610E0" w:rsidP="00B52B8F">
            <w:pPr>
              <w:jc w:val="center"/>
              <w:rPr>
                <w:rFonts w:ascii="Adelle Sans Devanagari" w:hAnsi="Adelle Sans Devanagari" w:cs="Adelle Sans Devanagari"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Certification includes 4 hours of on-site inspection. Additional hours are charged at $150/hour</w:t>
            </w:r>
          </w:p>
        </w:tc>
      </w:tr>
      <w:tr w:rsidR="003334DF" w:rsidRPr="00B4270C" w14:paraId="28A0B43A" w14:textId="77777777" w:rsidTr="00AD271B">
        <w:trPr>
          <w:trHeight w:val="249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5EBEB268" w14:textId="382EE877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Sample testing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54CF1D37" w14:textId="1D808AC8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On - Charged at cost for tests plus postage of sample/s</w:t>
            </w:r>
          </w:p>
        </w:tc>
      </w:tr>
      <w:tr w:rsidR="003334DF" w:rsidRPr="00B4270C" w14:paraId="3FE66FEB" w14:textId="77777777" w:rsidTr="00AD271B">
        <w:trPr>
          <w:trHeight w:val="185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505FA00F" w14:textId="06606D81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Label revision and authorisation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7F8C2EA5" w14:textId="3C55AD41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i/>
                <w:iCs/>
                <w:sz w:val="18"/>
                <w:szCs w:val="18"/>
              </w:rPr>
              <w:t>No Charge</w:t>
            </w:r>
          </w:p>
        </w:tc>
      </w:tr>
      <w:tr w:rsidR="003334DF" w:rsidRPr="00B4270C" w14:paraId="52C6A48B" w14:textId="77777777" w:rsidTr="00AD271B">
        <w:trPr>
          <w:trHeight w:val="263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05002A8B" w14:textId="1BCD2FD9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Re-print of certificate</w:t>
            </w:r>
          </w:p>
        </w:tc>
        <w:tc>
          <w:tcPr>
            <w:tcW w:w="8161" w:type="dxa"/>
            <w:shd w:val="clear" w:color="auto" w:fill="F2F2F2" w:themeFill="background1" w:themeFillShade="F2"/>
          </w:tcPr>
          <w:p w14:paraId="726CCB78" w14:textId="764EB942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i/>
                <w:iCs/>
                <w:sz w:val="18"/>
                <w:szCs w:val="18"/>
              </w:rPr>
              <w:t>No Charge</w:t>
            </w:r>
          </w:p>
        </w:tc>
      </w:tr>
      <w:bookmarkEnd w:id="5"/>
      <w:tr w:rsidR="003334DF" w:rsidRPr="00B4270C" w14:paraId="6E28A67D" w14:textId="77777777" w:rsidTr="00AD271B">
        <w:trPr>
          <w:trHeight w:val="413"/>
          <w:tblCellSpacing w:w="20" w:type="dxa"/>
        </w:trPr>
        <w:tc>
          <w:tcPr>
            <w:tcW w:w="3201" w:type="dxa"/>
            <w:shd w:val="clear" w:color="auto" w:fill="F2F2F2" w:themeFill="background1" w:themeFillShade="F2"/>
          </w:tcPr>
          <w:p w14:paraId="2887F5FC" w14:textId="77777777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b/>
                <w:bCs/>
                <w:sz w:val="18"/>
                <w:szCs w:val="18"/>
              </w:rPr>
              <w:t>Export documentation:</w:t>
            </w:r>
          </w:p>
          <w:p w14:paraId="41CDA343" w14:textId="77777777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sz w:val="18"/>
                <w:szCs w:val="18"/>
              </w:rPr>
            </w:pPr>
          </w:p>
        </w:tc>
        <w:tc>
          <w:tcPr>
            <w:tcW w:w="8161" w:type="dxa"/>
            <w:shd w:val="clear" w:color="auto" w:fill="F2F2F2" w:themeFill="background1" w:themeFillShade="F2"/>
          </w:tcPr>
          <w:p w14:paraId="02F47FAB" w14:textId="77777777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$50 excl GST  - If goods on OGC are all BDRI certified</w:t>
            </w:r>
          </w:p>
          <w:p w14:paraId="08FD0800" w14:textId="4673CA10" w:rsidR="003334DF" w:rsidRPr="00A46289" w:rsidRDefault="003334DF" w:rsidP="00B52B8F">
            <w:pPr>
              <w:jc w:val="center"/>
              <w:rPr>
                <w:rFonts w:ascii="Adelle Sans Devanagari" w:hAnsi="Adelle Sans Devanagari" w:cs="Adelle Sans Devanagari"/>
                <w:b/>
                <w:bCs/>
                <w:i/>
                <w:iCs/>
                <w:sz w:val="18"/>
                <w:szCs w:val="18"/>
              </w:rPr>
            </w:pPr>
            <w:r w:rsidRPr="00A46289">
              <w:rPr>
                <w:rFonts w:ascii="Adelle Sans Devanagari" w:hAnsi="Adelle Sans Devanagari" w:cs="Adelle Sans Devanagari" w:hint="cs"/>
                <w:i/>
                <w:iCs/>
                <w:sz w:val="18"/>
                <w:szCs w:val="18"/>
              </w:rPr>
              <w:t>$100 excl GST  - If goods on OGC  are from another CB or mixed BDRI /other CB</w:t>
            </w:r>
          </w:p>
        </w:tc>
      </w:tr>
    </w:tbl>
    <w:p w14:paraId="23717E21" w14:textId="77777777" w:rsidR="009A741E" w:rsidRDefault="009A741E" w:rsidP="009A741E">
      <w:pPr>
        <w:rPr>
          <w:rFonts w:ascii="Adelle Sans Devanagari" w:hAnsi="Adelle Sans Devanagari" w:cs="Adelle Sans Devanagari"/>
          <w:i/>
          <w:iCs/>
          <w:sz w:val="20"/>
          <w:szCs w:val="20"/>
        </w:rPr>
      </w:pPr>
    </w:p>
    <w:p w14:paraId="58EE4CB0" w14:textId="77777777" w:rsidR="00B91910" w:rsidRDefault="00B91910" w:rsidP="009A741E">
      <w:pPr>
        <w:rPr>
          <w:rFonts w:ascii="Adelle Sans Devanagari" w:hAnsi="Adelle Sans Devanagari" w:cs="Adelle Sans Devanagari"/>
          <w:i/>
          <w:iCs/>
          <w:sz w:val="20"/>
          <w:szCs w:val="20"/>
        </w:rPr>
      </w:pPr>
    </w:p>
    <w:p w14:paraId="4B8D2ACF" w14:textId="77777777" w:rsidR="00B91910" w:rsidRPr="00975A2F" w:rsidRDefault="00B91910" w:rsidP="009A741E">
      <w:pPr>
        <w:rPr>
          <w:rFonts w:ascii="Adelle Sans Devanagari" w:hAnsi="Adelle Sans Devanagari" w:cs="Adelle Sans Devanagari"/>
          <w:i/>
          <w:iCs/>
          <w:sz w:val="20"/>
          <w:szCs w:val="20"/>
        </w:rPr>
      </w:pPr>
    </w:p>
    <w:sectPr w:rsidR="00B91910" w:rsidRPr="00975A2F" w:rsidSect="005A0BC6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8D7C" w14:textId="77777777" w:rsidR="00E41401" w:rsidRDefault="00E41401" w:rsidP="005E7B97">
      <w:pPr>
        <w:spacing w:after="0" w:line="240" w:lineRule="auto"/>
      </w:pPr>
      <w:r>
        <w:separator/>
      </w:r>
    </w:p>
  </w:endnote>
  <w:endnote w:type="continuationSeparator" w:id="0">
    <w:p w14:paraId="7BC19D11" w14:textId="77777777" w:rsidR="00E41401" w:rsidRDefault="00E41401" w:rsidP="005E7B97">
      <w:pPr>
        <w:spacing w:after="0" w:line="240" w:lineRule="auto"/>
      </w:pPr>
      <w:r>
        <w:continuationSeparator/>
      </w:r>
    </w:p>
  </w:endnote>
  <w:endnote w:type="continuationNotice" w:id="1">
    <w:p w14:paraId="7E902F4F" w14:textId="77777777" w:rsidR="00E41401" w:rsidRDefault="00E41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delle Sans Devanagari">
    <w:altName w:val="Arial"/>
    <w:charset w:val="B2"/>
    <w:family w:val="auto"/>
    <w:pitch w:val="variable"/>
    <w:sig w:usb0="0300A007" w:usb1="00000001" w:usb2="00000008" w:usb3="00000000" w:csb0="000100D3" w:csb1="00000000"/>
  </w:font>
  <w:font w:name="Adelle Sans Devanagari Semibold">
    <w:charset w:val="B2"/>
    <w:family w:val="auto"/>
    <w:pitch w:val="variable"/>
    <w:sig w:usb0="0300A007" w:usb1="00000001" w:usb2="00000008" w:usb3="00000000" w:csb0="000100D3" w:csb1="00000000"/>
  </w:font>
  <w:font w:name="Adelle Sans Devanagari Light">
    <w:altName w:val="Arial"/>
    <w:charset w:val="B2"/>
    <w:family w:val="auto"/>
    <w:pitch w:val="variable"/>
    <w:sig w:usb0="0300A007" w:usb1="00000001" w:usb2="00000008" w:usb3="00000000" w:csb0="0001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E88D" w14:textId="59FF21A7" w:rsidR="008A7B3C" w:rsidRPr="008A7B3C" w:rsidRDefault="00A94A80" w:rsidP="008A7B3C">
    <w:pPr>
      <w:spacing w:before="100" w:beforeAutospacing="1" w:after="100" w:afterAutospacing="1" w:line="340" w:lineRule="exact"/>
      <w:rPr>
        <w:sz w:val="16"/>
        <w:szCs w:val="16"/>
      </w:rPr>
    </w:pPr>
    <w:r w:rsidRPr="00266A42">
      <w:rPr>
        <w:rFonts w:ascii="Adelle Sans Devanagari" w:eastAsia="Times New Roman" w:hAnsi="Adelle Sans Devanagari" w:cs="Adelle Sans Devanagari Semibold" w:hint="cs"/>
        <w:b/>
        <w:bCs/>
        <w:color w:val="4D5F4F"/>
        <w:sz w:val="16"/>
        <w:szCs w:val="16"/>
        <w:lang w:eastAsia="en-GB"/>
      </w:rPr>
      <w:t>Bio-</w:t>
    </w:r>
    <w:r w:rsidRPr="00266A42">
      <w:rPr>
        <w:rFonts w:ascii="Adelle Sans Devanagari" w:eastAsia="Times New Roman" w:hAnsi="Adelle Sans Devanagari" w:cs="Adelle Sans Devanagari Semibold"/>
        <w:b/>
        <w:bCs/>
        <w:color w:val="4D5F4F"/>
        <w:sz w:val="16"/>
        <w:szCs w:val="16"/>
        <w:lang w:eastAsia="en-GB"/>
      </w:rPr>
      <w:t xml:space="preserve">Dynamic </w:t>
    </w:r>
    <w:r w:rsidRPr="00266A42">
      <w:rPr>
        <w:rFonts w:ascii="Adelle Sans Devanagari" w:eastAsia="Times New Roman" w:hAnsi="Adelle Sans Devanagari" w:cs="Adelle Sans Devanagari Semibold" w:hint="cs"/>
        <w:b/>
        <w:bCs/>
        <w:color w:val="4D5F4F"/>
        <w:sz w:val="16"/>
        <w:szCs w:val="16"/>
        <w:lang w:eastAsia="en-GB"/>
      </w:rPr>
      <w:t>Research Institute</w:t>
    </w:r>
    <w:r w:rsidRPr="00266A42">
      <w:rPr>
        <w:rFonts w:ascii="Adelle Sans Devanagari Light" w:eastAsia="Times New Roman" w:hAnsi="Adelle Sans Devanagari Light" w:cs="Adelle Sans Devanagari Light"/>
        <w:color w:val="4D5F4F"/>
        <w:sz w:val="16"/>
        <w:szCs w:val="16"/>
        <w:lang w:eastAsia="en-GB"/>
      </w:rPr>
      <w:br/>
    </w:r>
    <w:r w:rsidRPr="00266A42">
      <w:rPr>
        <w:rFonts w:ascii="Adelle Sans Devanagari" w:eastAsia="Times New Roman" w:hAnsi="Adelle Sans Devanagari" w:cs="Adelle Sans Devanagari Light" w:hint="cs"/>
        <w:color w:val="4D5F4F"/>
        <w:sz w:val="16"/>
        <w:szCs w:val="16"/>
        <w:lang w:eastAsia="en-GB"/>
      </w:rPr>
      <w:t xml:space="preserve">120b Beresford Road, Lilydale </w:t>
    </w:r>
    <w:r w:rsidRPr="00266A42">
      <w:rPr>
        <w:rFonts w:ascii="Adelle Sans Devanagari" w:eastAsia="Times New Roman" w:hAnsi="Adelle Sans Devanagari" w:cs="Adelle Sans Devanagari Light"/>
        <w:color w:val="4D5F4F"/>
        <w:sz w:val="16"/>
        <w:szCs w:val="16"/>
        <w:lang w:eastAsia="en-GB"/>
      </w:rPr>
      <w:t>3140 | 0428</w:t>
    </w:r>
    <w:r w:rsidRPr="00266A42">
      <w:rPr>
        <w:rFonts w:ascii="Adelle Sans Devanagari" w:eastAsia="Times New Roman" w:hAnsi="Adelle Sans Devanagari" w:cs="Adelle Sans Devanagari Light" w:hint="cs"/>
        <w:color w:val="4D5F4F"/>
        <w:sz w:val="16"/>
        <w:szCs w:val="16"/>
        <w:lang w:eastAsia="en-GB"/>
      </w:rPr>
      <w:t xml:space="preserve"> 677 </w:t>
    </w:r>
    <w:r w:rsidRPr="00266A42">
      <w:rPr>
        <w:rFonts w:ascii="Adelle Sans Devanagari" w:eastAsia="Times New Roman" w:hAnsi="Adelle Sans Devanagari" w:cs="Adelle Sans Devanagari Light"/>
        <w:color w:val="4D5F4F"/>
        <w:sz w:val="16"/>
        <w:szCs w:val="16"/>
        <w:lang w:eastAsia="en-GB"/>
      </w:rPr>
      <w:t xml:space="preserve">669 |  </w:t>
    </w:r>
    <w:hyperlink r:id="rId1" w:history="1">
      <w:r w:rsidRPr="00266A42">
        <w:rPr>
          <w:rFonts w:ascii="Adelle Sans Devanagari" w:eastAsia="Times New Roman" w:hAnsi="Adelle Sans Devanagari" w:cs="Adelle Sans Devanagari Light" w:hint="cs"/>
          <w:color w:val="4D5F4F"/>
          <w:sz w:val="16"/>
          <w:szCs w:val="16"/>
          <w:u w:val="single"/>
          <w:lang w:eastAsia="en-GB"/>
        </w:rPr>
        <w:t>info@demeter.org.au</w:t>
      </w:r>
    </w:hyperlink>
    <w:r w:rsidRPr="00266A42">
      <w:rPr>
        <w:rFonts w:ascii="Adelle Sans Devanagari" w:eastAsia="Times New Roman" w:hAnsi="Adelle Sans Devanagari" w:cs="Adelle Sans Devanagari Light"/>
        <w:color w:val="4D5F4F"/>
        <w:sz w:val="16"/>
        <w:szCs w:val="16"/>
        <w:lang w:eastAsia="en-GB"/>
      </w:rPr>
      <w:t xml:space="preserve">  |  </w:t>
    </w:r>
    <w:hyperlink r:id="rId2" w:history="1">
      <w:r w:rsidRPr="00266A42">
        <w:rPr>
          <w:rStyle w:val="Hyperlink"/>
          <w:rFonts w:ascii="Adelle Sans Devanagari" w:eastAsia="Times New Roman" w:hAnsi="Adelle Sans Devanagari" w:cs="Adelle Sans Devanagari Light"/>
          <w:color w:val="4D5F4F"/>
          <w:sz w:val="16"/>
          <w:szCs w:val="16"/>
          <w:lang w:eastAsia="en-GB"/>
        </w:rPr>
        <w:t>www.demeter.org.au</w:t>
      </w:r>
    </w:hyperlink>
    <w:r w:rsidRPr="00266A42">
      <w:rPr>
        <w:rFonts w:ascii="Adelle Sans Devanagari" w:eastAsia="Times New Roman" w:hAnsi="Adelle Sans Devanagari" w:cs="Adelle Sans Devanagari Light"/>
        <w:color w:val="4D5F4F"/>
        <w:sz w:val="16"/>
        <w:szCs w:val="16"/>
        <w:lang w:eastAsia="en-GB"/>
      </w:rPr>
      <w:t xml:space="preserve">   ABN 24004714872</w:t>
    </w:r>
    <w:r w:rsidR="00D710CC">
      <w:rPr>
        <w:rFonts w:ascii="Adelle Sans Devanagari" w:eastAsia="Times New Roman" w:hAnsi="Adelle Sans Devanagari" w:cs="Adelle Sans Devanagari Light"/>
        <w:color w:val="4D5F4F"/>
        <w:sz w:val="16"/>
        <w:szCs w:val="16"/>
        <w:lang w:eastAsia="en-GB"/>
      </w:rPr>
      <w:t xml:space="preserve">                                       </w:t>
    </w:r>
    <w:r w:rsidRPr="00266A42">
      <w:rPr>
        <w:sz w:val="16"/>
        <w:szCs w:val="16"/>
      </w:rPr>
      <w:t>Bio-Dynamic Research Institute Fee Schedule</w:t>
    </w:r>
    <w:r w:rsidR="00621755">
      <w:rPr>
        <w:sz w:val="16"/>
        <w:szCs w:val="16"/>
      </w:rPr>
      <w:t xml:space="preserve"> </w:t>
    </w:r>
    <w:r w:rsidRPr="00266A42">
      <w:rPr>
        <w:sz w:val="16"/>
        <w:szCs w:val="16"/>
      </w:rPr>
      <w:t>v2.</w:t>
    </w:r>
    <w:r w:rsidR="00621755">
      <w:rPr>
        <w:sz w:val="16"/>
        <w:szCs w:val="16"/>
      </w:rPr>
      <w:t>4</w:t>
    </w:r>
    <w:r w:rsidR="00D710CC">
      <w:rPr>
        <w:sz w:val="16"/>
        <w:szCs w:val="16"/>
      </w:rPr>
      <w:t xml:space="preserve"> February 2025 </w:t>
    </w:r>
    <w:r w:rsidR="008A7B3C">
      <w:rPr>
        <w:sz w:val="16"/>
        <w:szCs w:val="16"/>
      </w:rPr>
      <w:t xml:space="preserve">                                                                                                                                      </w:t>
    </w:r>
    <w:r w:rsidR="008A7B3C" w:rsidRPr="008A7B3C">
      <w:rPr>
        <w:rFonts w:ascii="Adelle Sans Devanagari Light" w:eastAsia="Times New Roman" w:hAnsi="Adelle Sans Devanagari Light" w:cs="Adelle Sans Devanagari Light"/>
        <w:color w:val="FF0000"/>
        <w:sz w:val="16"/>
        <w:szCs w:val="16"/>
        <w:lang w:eastAsia="en-GB"/>
      </w:rPr>
      <w:t>Uncontrolled If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B914" w14:textId="77777777" w:rsidR="00E41401" w:rsidRDefault="00E41401" w:rsidP="005E7B97">
      <w:pPr>
        <w:spacing w:after="0" w:line="240" w:lineRule="auto"/>
      </w:pPr>
      <w:r>
        <w:separator/>
      </w:r>
    </w:p>
  </w:footnote>
  <w:footnote w:type="continuationSeparator" w:id="0">
    <w:p w14:paraId="0D41EA0F" w14:textId="77777777" w:rsidR="00E41401" w:rsidRDefault="00E41401" w:rsidP="005E7B97">
      <w:pPr>
        <w:spacing w:after="0" w:line="240" w:lineRule="auto"/>
      </w:pPr>
      <w:r>
        <w:continuationSeparator/>
      </w:r>
    </w:p>
  </w:footnote>
  <w:footnote w:type="continuationNotice" w:id="1">
    <w:p w14:paraId="51E4648F" w14:textId="77777777" w:rsidR="00E41401" w:rsidRDefault="00E414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51C96"/>
    <w:multiLevelType w:val="hybridMultilevel"/>
    <w:tmpl w:val="D0E8D28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51BDA"/>
    <w:multiLevelType w:val="hybridMultilevel"/>
    <w:tmpl w:val="97F63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4382">
    <w:abstractNumId w:val="0"/>
  </w:num>
  <w:num w:numId="2" w16cid:durableId="1867014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A1"/>
    <w:rsid w:val="00000AFF"/>
    <w:rsid w:val="00000DAE"/>
    <w:rsid w:val="000040CF"/>
    <w:rsid w:val="00015F5C"/>
    <w:rsid w:val="000172B4"/>
    <w:rsid w:val="00021178"/>
    <w:rsid w:val="000273D7"/>
    <w:rsid w:val="00034BB6"/>
    <w:rsid w:val="00034EFA"/>
    <w:rsid w:val="00035DFB"/>
    <w:rsid w:val="00040CE6"/>
    <w:rsid w:val="000474AD"/>
    <w:rsid w:val="000550E3"/>
    <w:rsid w:val="00060464"/>
    <w:rsid w:val="00070CBA"/>
    <w:rsid w:val="00074DC3"/>
    <w:rsid w:val="000923EA"/>
    <w:rsid w:val="00094DF5"/>
    <w:rsid w:val="000B253F"/>
    <w:rsid w:val="000B2C1C"/>
    <w:rsid w:val="000B523D"/>
    <w:rsid w:val="000C4EBF"/>
    <w:rsid w:val="000C55E3"/>
    <w:rsid w:val="000D1FDB"/>
    <w:rsid w:val="000D51FC"/>
    <w:rsid w:val="000E1D08"/>
    <w:rsid w:val="000E32B7"/>
    <w:rsid w:val="000E3C5E"/>
    <w:rsid w:val="000E51D2"/>
    <w:rsid w:val="000E7E27"/>
    <w:rsid w:val="00100F50"/>
    <w:rsid w:val="00102401"/>
    <w:rsid w:val="0010351C"/>
    <w:rsid w:val="00103CEE"/>
    <w:rsid w:val="0010504B"/>
    <w:rsid w:val="0011432E"/>
    <w:rsid w:val="0011516C"/>
    <w:rsid w:val="00115C7B"/>
    <w:rsid w:val="00116314"/>
    <w:rsid w:val="00121777"/>
    <w:rsid w:val="0012325F"/>
    <w:rsid w:val="001252C1"/>
    <w:rsid w:val="0012531D"/>
    <w:rsid w:val="001277B6"/>
    <w:rsid w:val="00127C45"/>
    <w:rsid w:val="00131101"/>
    <w:rsid w:val="0013332C"/>
    <w:rsid w:val="00137C0E"/>
    <w:rsid w:val="00137CDC"/>
    <w:rsid w:val="001402BD"/>
    <w:rsid w:val="001472B1"/>
    <w:rsid w:val="00154B22"/>
    <w:rsid w:val="001632F1"/>
    <w:rsid w:val="001673CC"/>
    <w:rsid w:val="00167888"/>
    <w:rsid w:val="001750FC"/>
    <w:rsid w:val="001754B7"/>
    <w:rsid w:val="00176BBB"/>
    <w:rsid w:val="001838AA"/>
    <w:rsid w:val="0019154E"/>
    <w:rsid w:val="00191E63"/>
    <w:rsid w:val="00192EFC"/>
    <w:rsid w:val="001943EF"/>
    <w:rsid w:val="00196FA2"/>
    <w:rsid w:val="001A50CA"/>
    <w:rsid w:val="001A6149"/>
    <w:rsid w:val="001C2085"/>
    <w:rsid w:val="001C21DE"/>
    <w:rsid w:val="001C43FB"/>
    <w:rsid w:val="001C4810"/>
    <w:rsid w:val="001C5BDA"/>
    <w:rsid w:val="001C6517"/>
    <w:rsid w:val="001D5E7B"/>
    <w:rsid w:val="001E5830"/>
    <w:rsid w:val="001E59C3"/>
    <w:rsid w:val="001F7E6E"/>
    <w:rsid w:val="0020015C"/>
    <w:rsid w:val="00202E60"/>
    <w:rsid w:val="00206BD9"/>
    <w:rsid w:val="002071B6"/>
    <w:rsid w:val="00207352"/>
    <w:rsid w:val="00212635"/>
    <w:rsid w:val="00214310"/>
    <w:rsid w:val="002150E6"/>
    <w:rsid w:val="00215F3F"/>
    <w:rsid w:val="00215FBB"/>
    <w:rsid w:val="002212F5"/>
    <w:rsid w:val="00223F7D"/>
    <w:rsid w:val="00227C2E"/>
    <w:rsid w:val="00237C9B"/>
    <w:rsid w:val="00240DEF"/>
    <w:rsid w:val="002448F1"/>
    <w:rsid w:val="00245FC2"/>
    <w:rsid w:val="00246974"/>
    <w:rsid w:val="0026525B"/>
    <w:rsid w:val="00266A42"/>
    <w:rsid w:val="0027025A"/>
    <w:rsid w:val="00274A9B"/>
    <w:rsid w:val="002853AF"/>
    <w:rsid w:val="002858C6"/>
    <w:rsid w:val="00285917"/>
    <w:rsid w:val="00296586"/>
    <w:rsid w:val="00296AEE"/>
    <w:rsid w:val="002B1152"/>
    <w:rsid w:val="002B1E98"/>
    <w:rsid w:val="002B3A7D"/>
    <w:rsid w:val="002C6A8A"/>
    <w:rsid w:val="002D0C0C"/>
    <w:rsid w:val="002D23AA"/>
    <w:rsid w:val="002D2652"/>
    <w:rsid w:val="002E009E"/>
    <w:rsid w:val="002F45E8"/>
    <w:rsid w:val="002F7290"/>
    <w:rsid w:val="003214CF"/>
    <w:rsid w:val="00326751"/>
    <w:rsid w:val="003275C0"/>
    <w:rsid w:val="003334DF"/>
    <w:rsid w:val="00334176"/>
    <w:rsid w:val="00340CD5"/>
    <w:rsid w:val="00346BCC"/>
    <w:rsid w:val="00350729"/>
    <w:rsid w:val="0035081A"/>
    <w:rsid w:val="003633F0"/>
    <w:rsid w:val="00363F64"/>
    <w:rsid w:val="003701D2"/>
    <w:rsid w:val="0037314E"/>
    <w:rsid w:val="003772E1"/>
    <w:rsid w:val="00380E90"/>
    <w:rsid w:val="00381E6B"/>
    <w:rsid w:val="003832BF"/>
    <w:rsid w:val="00387D76"/>
    <w:rsid w:val="00393FDC"/>
    <w:rsid w:val="003A48AD"/>
    <w:rsid w:val="003B1213"/>
    <w:rsid w:val="003B2BCA"/>
    <w:rsid w:val="003C0B77"/>
    <w:rsid w:val="003C5F65"/>
    <w:rsid w:val="003D3B3F"/>
    <w:rsid w:val="003D443C"/>
    <w:rsid w:val="003E7480"/>
    <w:rsid w:val="0040013B"/>
    <w:rsid w:val="00400889"/>
    <w:rsid w:val="00402FDA"/>
    <w:rsid w:val="00412BA5"/>
    <w:rsid w:val="004134BF"/>
    <w:rsid w:val="0041445D"/>
    <w:rsid w:val="00415BCE"/>
    <w:rsid w:val="00427082"/>
    <w:rsid w:val="00430370"/>
    <w:rsid w:val="0043358E"/>
    <w:rsid w:val="00433680"/>
    <w:rsid w:val="004355BC"/>
    <w:rsid w:val="00436E40"/>
    <w:rsid w:val="004438B4"/>
    <w:rsid w:val="00446521"/>
    <w:rsid w:val="004507BA"/>
    <w:rsid w:val="00456104"/>
    <w:rsid w:val="00457295"/>
    <w:rsid w:val="00465166"/>
    <w:rsid w:val="00466090"/>
    <w:rsid w:val="0047522B"/>
    <w:rsid w:val="00476685"/>
    <w:rsid w:val="00476C0F"/>
    <w:rsid w:val="00491248"/>
    <w:rsid w:val="0049339D"/>
    <w:rsid w:val="004A23A9"/>
    <w:rsid w:val="004A5361"/>
    <w:rsid w:val="004B39E3"/>
    <w:rsid w:val="004B65E0"/>
    <w:rsid w:val="004B7FD5"/>
    <w:rsid w:val="004C4449"/>
    <w:rsid w:val="004C61B7"/>
    <w:rsid w:val="004C6667"/>
    <w:rsid w:val="004C6DC8"/>
    <w:rsid w:val="004D5781"/>
    <w:rsid w:val="004D78F0"/>
    <w:rsid w:val="004E304B"/>
    <w:rsid w:val="004F4B5C"/>
    <w:rsid w:val="004F573B"/>
    <w:rsid w:val="004F7EF3"/>
    <w:rsid w:val="00501F67"/>
    <w:rsid w:val="0050696B"/>
    <w:rsid w:val="00506C01"/>
    <w:rsid w:val="005134A1"/>
    <w:rsid w:val="00513CF7"/>
    <w:rsid w:val="005201B5"/>
    <w:rsid w:val="00522768"/>
    <w:rsid w:val="0052349D"/>
    <w:rsid w:val="00524F9A"/>
    <w:rsid w:val="00533475"/>
    <w:rsid w:val="005461F3"/>
    <w:rsid w:val="00564AB9"/>
    <w:rsid w:val="00565151"/>
    <w:rsid w:val="00565CC5"/>
    <w:rsid w:val="0057476B"/>
    <w:rsid w:val="00581832"/>
    <w:rsid w:val="00585200"/>
    <w:rsid w:val="005903DA"/>
    <w:rsid w:val="00590423"/>
    <w:rsid w:val="005A0BC6"/>
    <w:rsid w:val="005C5B42"/>
    <w:rsid w:val="005C61B0"/>
    <w:rsid w:val="005D04C2"/>
    <w:rsid w:val="005D11A0"/>
    <w:rsid w:val="005D4BAE"/>
    <w:rsid w:val="005D4E4F"/>
    <w:rsid w:val="005E27CC"/>
    <w:rsid w:val="005E362D"/>
    <w:rsid w:val="005E4C4D"/>
    <w:rsid w:val="005E7B97"/>
    <w:rsid w:val="005F203B"/>
    <w:rsid w:val="005F2BBD"/>
    <w:rsid w:val="005F5AA5"/>
    <w:rsid w:val="0060203F"/>
    <w:rsid w:val="0060476C"/>
    <w:rsid w:val="006107D0"/>
    <w:rsid w:val="00621755"/>
    <w:rsid w:val="006236B0"/>
    <w:rsid w:val="0062592C"/>
    <w:rsid w:val="00625C63"/>
    <w:rsid w:val="00626F15"/>
    <w:rsid w:val="00630D1E"/>
    <w:rsid w:val="00633DBD"/>
    <w:rsid w:val="00636151"/>
    <w:rsid w:val="00640043"/>
    <w:rsid w:val="006406C1"/>
    <w:rsid w:val="0065101A"/>
    <w:rsid w:val="006547F5"/>
    <w:rsid w:val="006610E0"/>
    <w:rsid w:val="006638EF"/>
    <w:rsid w:val="00664451"/>
    <w:rsid w:val="0066492C"/>
    <w:rsid w:val="00664C9B"/>
    <w:rsid w:val="00672D30"/>
    <w:rsid w:val="00676178"/>
    <w:rsid w:val="00680472"/>
    <w:rsid w:val="00684A05"/>
    <w:rsid w:val="006859DF"/>
    <w:rsid w:val="00687095"/>
    <w:rsid w:val="00687F48"/>
    <w:rsid w:val="006919B8"/>
    <w:rsid w:val="00693AA1"/>
    <w:rsid w:val="0069586D"/>
    <w:rsid w:val="00697BD3"/>
    <w:rsid w:val="006A14F5"/>
    <w:rsid w:val="006B3EA7"/>
    <w:rsid w:val="006B430B"/>
    <w:rsid w:val="006B5914"/>
    <w:rsid w:val="006B6BBE"/>
    <w:rsid w:val="006C1BFC"/>
    <w:rsid w:val="006D00B2"/>
    <w:rsid w:val="006D0A38"/>
    <w:rsid w:val="006D394F"/>
    <w:rsid w:val="006D6862"/>
    <w:rsid w:val="006D744E"/>
    <w:rsid w:val="006D7AF2"/>
    <w:rsid w:val="006E3405"/>
    <w:rsid w:val="006E3936"/>
    <w:rsid w:val="006E425D"/>
    <w:rsid w:val="006E43CB"/>
    <w:rsid w:val="006F09C3"/>
    <w:rsid w:val="007006BA"/>
    <w:rsid w:val="007021F8"/>
    <w:rsid w:val="007102D0"/>
    <w:rsid w:val="00711BBA"/>
    <w:rsid w:val="007130A1"/>
    <w:rsid w:val="007143DA"/>
    <w:rsid w:val="00723692"/>
    <w:rsid w:val="007243D4"/>
    <w:rsid w:val="00725558"/>
    <w:rsid w:val="00727061"/>
    <w:rsid w:val="0074150C"/>
    <w:rsid w:val="0074231C"/>
    <w:rsid w:val="00742757"/>
    <w:rsid w:val="0074663C"/>
    <w:rsid w:val="0075358E"/>
    <w:rsid w:val="0075740F"/>
    <w:rsid w:val="00757629"/>
    <w:rsid w:val="00757B11"/>
    <w:rsid w:val="00765AD6"/>
    <w:rsid w:val="00767BFD"/>
    <w:rsid w:val="00767D3B"/>
    <w:rsid w:val="007716BD"/>
    <w:rsid w:val="00771DC6"/>
    <w:rsid w:val="00776749"/>
    <w:rsid w:val="00777CDD"/>
    <w:rsid w:val="007824DF"/>
    <w:rsid w:val="00786DC5"/>
    <w:rsid w:val="007960BD"/>
    <w:rsid w:val="007A2646"/>
    <w:rsid w:val="007A2D89"/>
    <w:rsid w:val="007D09C2"/>
    <w:rsid w:val="007D0CFF"/>
    <w:rsid w:val="007D4565"/>
    <w:rsid w:val="007E15BB"/>
    <w:rsid w:val="007E565C"/>
    <w:rsid w:val="00803799"/>
    <w:rsid w:val="00805818"/>
    <w:rsid w:val="00825A60"/>
    <w:rsid w:val="00832550"/>
    <w:rsid w:val="00832FA0"/>
    <w:rsid w:val="008412AA"/>
    <w:rsid w:val="00851281"/>
    <w:rsid w:val="008521DE"/>
    <w:rsid w:val="008525C0"/>
    <w:rsid w:val="00861061"/>
    <w:rsid w:val="00864BF6"/>
    <w:rsid w:val="00874320"/>
    <w:rsid w:val="00876D3D"/>
    <w:rsid w:val="008779D8"/>
    <w:rsid w:val="00882110"/>
    <w:rsid w:val="00885B6C"/>
    <w:rsid w:val="00887BB0"/>
    <w:rsid w:val="00895645"/>
    <w:rsid w:val="008976E8"/>
    <w:rsid w:val="008A7B3C"/>
    <w:rsid w:val="008B09AC"/>
    <w:rsid w:val="008C0065"/>
    <w:rsid w:val="008C681E"/>
    <w:rsid w:val="008D2A82"/>
    <w:rsid w:val="008D42A7"/>
    <w:rsid w:val="008E1ED1"/>
    <w:rsid w:val="008F2FEF"/>
    <w:rsid w:val="009006D3"/>
    <w:rsid w:val="00904A80"/>
    <w:rsid w:val="00911148"/>
    <w:rsid w:val="00912665"/>
    <w:rsid w:val="00916B42"/>
    <w:rsid w:val="009206BA"/>
    <w:rsid w:val="00933163"/>
    <w:rsid w:val="0093328F"/>
    <w:rsid w:val="00935699"/>
    <w:rsid w:val="00935A71"/>
    <w:rsid w:val="00937669"/>
    <w:rsid w:val="009441F1"/>
    <w:rsid w:val="009449AF"/>
    <w:rsid w:val="0094525A"/>
    <w:rsid w:val="009470AA"/>
    <w:rsid w:val="00947258"/>
    <w:rsid w:val="00953027"/>
    <w:rsid w:val="00954239"/>
    <w:rsid w:val="0095656D"/>
    <w:rsid w:val="00966696"/>
    <w:rsid w:val="009721D9"/>
    <w:rsid w:val="00975A2F"/>
    <w:rsid w:val="00984AFA"/>
    <w:rsid w:val="00986675"/>
    <w:rsid w:val="009A2247"/>
    <w:rsid w:val="009A5355"/>
    <w:rsid w:val="009A68D4"/>
    <w:rsid w:val="009A70C8"/>
    <w:rsid w:val="009A741E"/>
    <w:rsid w:val="009B01AA"/>
    <w:rsid w:val="009B3F36"/>
    <w:rsid w:val="009D0624"/>
    <w:rsid w:val="009D68ED"/>
    <w:rsid w:val="009D6D4E"/>
    <w:rsid w:val="009D7FE6"/>
    <w:rsid w:val="00A0204B"/>
    <w:rsid w:val="00A02FD2"/>
    <w:rsid w:val="00A065B1"/>
    <w:rsid w:val="00A0726B"/>
    <w:rsid w:val="00A14487"/>
    <w:rsid w:val="00A155B4"/>
    <w:rsid w:val="00A268B5"/>
    <w:rsid w:val="00A3532C"/>
    <w:rsid w:val="00A3559B"/>
    <w:rsid w:val="00A355BB"/>
    <w:rsid w:val="00A412E6"/>
    <w:rsid w:val="00A4366E"/>
    <w:rsid w:val="00A43F4E"/>
    <w:rsid w:val="00A4414D"/>
    <w:rsid w:val="00A44353"/>
    <w:rsid w:val="00A46289"/>
    <w:rsid w:val="00A47C79"/>
    <w:rsid w:val="00A55312"/>
    <w:rsid w:val="00A7672D"/>
    <w:rsid w:val="00A77AC1"/>
    <w:rsid w:val="00A85B99"/>
    <w:rsid w:val="00A87B53"/>
    <w:rsid w:val="00A9241B"/>
    <w:rsid w:val="00A92D8D"/>
    <w:rsid w:val="00A94A80"/>
    <w:rsid w:val="00AA1B79"/>
    <w:rsid w:val="00AA38B9"/>
    <w:rsid w:val="00AA462F"/>
    <w:rsid w:val="00AB1CC3"/>
    <w:rsid w:val="00AB231F"/>
    <w:rsid w:val="00AB4280"/>
    <w:rsid w:val="00AB4499"/>
    <w:rsid w:val="00AB479B"/>
    <w:rsid w:val="00AB7622"/>
    <w:rsid w:val="00AC04B5"/>
    <w:rsid w:val="00AC347A"/>
    <w:rsid w:val="00AC3D17"/>
    <w:rsid w:val="00AC5361"/>
    <w:rsid w:val="00AD271B"/>
    <w:rsid w:val="00AD2AF7"/>
    <w:rsid w:val="00AD2E6A"/>
    <w:rsid w:val="00AD4783"/>
    <w:rsid w:val="00AE6A00"/>
    <w:rsid w:val="00B01536"/>
    <w:rsid w:val="00B07B93"/>
    <w:rsid w:val="00B10577"/>
    <w:rsid w:val="00B13E3C"/>
    <w:rsid w:val="00B145A9"/>
    <w:rsid w:val="00B17A01"/>
    <w:rsid w:val="00B25456"/>
    <w:rsid w:val="00B32FAE"/>
    <w:rsid w:val="00B348DD"/>
    <w:rsid w:val="00B3712A"/>
    <w:rsid w:val="00B40AD0"/>
    <w:rsid w:val="00B4270C"/>
    <w:rsid w:val="00B45172"/>
    <w:rsid w:val="00B469E5"/>
    <w:rsid w:val="00B52B8F"/>
    <w:rsid w:val="00B53E27"/>
    <w:rsid w:val="00B65772"/>
    <w:rsid w:val="00B67160"/>
    <w:rsid w:val="00B73A4F"/>
    <w:rsid w:val="00B746B4"/>
    <w:rsid w:val="00B777EF"/>
    <w:rsid w:val="00B77FFB"/>
    <w:rsid w:val="00B83665"/>
    <w:rsid w:val="00B84D27"/>
    <w:rsid w:val="00B86648"/>
    <w:rsid w:val="00B91910"/>
    <w:rsid w:val="00B93502"/>
    <w:rsid w:val="00B95E04"/>
    <w:rsid w:val="00BA00D5"/>
    <w:rsid w:val="00BA5F09"/>
    <w:rsid w:val="00BB7436"/>
    <w:rsid w:val="00BC3D76"/>
    <w:rsid w:val="00BD0254"/>
    <w:rsid w:val="00BD175B"/>
    <w:rsid w:val="00BD17D4"/>
    <w:rsid w:val="00BD540B"/>
    <w:rsid w:val="00BD5E46"/>
    <w:rsid w:val="00BD74B2"/>
    <w:rsid w:val="00BD7D28"/>
    <w:rsid w:val="00BE081F"/>
    <w:rsid w:val="00BF0306"/>
    <w:rsid w:val="00BF1E3A"/>
    <w:rsid w:val="00BF2717"/>
    <w:rsid w:val="00BF4F3E"/>
    <w:rsid w:val="00BF56EF"/>
    <w:rsid w:val="00C01686"/>
    <w:rsid w:val="00C02E60"/>
    <w:rsid w:val="00C124C8"/>
    <w:rsid w:val="00C12FEB"/>
    <w:rsid w:val="00C22A1D"/>
    <w:rsid w:val="00C2461C"/>
    <w:rsid w:val="00C274B0"/>
    <w:rsid w:val="00C32C5B"/>
    <w:rsid w:val="00C358AC"/>
    <w:rsid w:val="00C52D94"/>
    <w:rsid w:val="00C60F9B"/>
    <w:rsid w:val="00C6419F"/>
    <w:rsid w:val="00C66E9F"/>
    <w:rsid w:val="00C7230C"/>
    <w:rsid w:val="00C75864"/>
    <w:rsid w:val="00C82E50"/>
    <w:rsid w:val="00C94CE2"/>
    <w:rsid w:val="00CA0A3C"/>
    <w:rsid w:val="00CA5F6D"/>
    <w:rsid w:val="00CA7092"/>
    <w:rsid w:val="00CC224D"/>
    <w:rsid w:val="00CD03E1"/>
    <w:rsid w:val="00CD6F4C"/>
    <w:rsid w:val="00CE2608"/>
    <w:rsid w:val="00D02336"/>
    <w:rsid w:val="00D05F4F"/>
    <w:rsid w:val="00D143E2"/>
    <w:rsid w:val="00D204CD"/>
    <w:rsid w:val="00D2370B"/>
    <w:rsid w:val="00D23DD2"/>
    <w:rsid w:val="00D240CE"/>
    <w:rsid w:val="00D26255"/>
    <w:rsid w:val="00D27221"/>
    <w:rsid w:val="00D301CB"/>
    <w:rsid w:val="00D316C3"/>
    <w:rsid w:val="00D31B30"/>
    <w:rsid w:val="00D320DE"/>
    <w:rsid w:val="00D325B8"/>
    <w:rsid w:val="00D34EF1"/>
    <w:rsid w:val="00D41F02"/>
    <w:rsid w:val="00D4264E"/>
    <w:rsid w:val="00D50DF5"/>
    <w:rsid w:val="00D53AEB"/>
    <w:rsid w:val="00D56738"/>
    <w:rsid w:val="00D6078A"/>
    <w:rsid w:val="00D64428"/>
    <w:rsid w:val="00D651C4"/>
    <w:rsid w:val="00D655D4"/>
    <w:rsid w:val="00D669E4"/>
    <w:rsid w:val="00D710CC"/>
    <w:rsid w:val="00D73ADE"/>
    <w:rsid w:val="00D75285"/>
    <w:rsid w:val="00D767AE"/>
    <w:rsid w:val="00D809A9"/>
    <w:rsid w:val="00D94077"/>
    <w:rsid w:val="00D96D23"/>
    <w:rsid w:val="00D970C0"/>
    <w:rsid w:val="00D97A17"/>
    <w:rsid w:val="00DA4D24"/>
    <w:rsid w:val="00DA6EB3"/>
    <w:rsid w:val="00DA74E4"/>
    <w:rsid w:val="00DA78F0"/>
    <w:rsid w:val="00DB5159"/>
    <w:rsid w:val="00DB6DE6"/>
    <w:rsid w:val="00DC4D7E"/>
    <w:rsid w:val="00DC6DA4"/>
    <w:rsid w:val="00DC6E00"/>
    <w:rsid w:val="00DD031F"/>
    <w:rsid w:val="00DD09F9"/>
    <w:rsid w:val="00DD2AC2"/>
    <w:rsid w:val="00DD3453"/>
    <w:rsid w:val="00DD40BA"/>
    <w:rsid w:val="00DD74CC"/>
    <w:rsid w:val="00DE5D5B"/>
    <w:rsid w:val="00DE689B"/>
    <w:rsid w:val="00DF090E"/>
    <w:rsid w:val="00DF5805"/>
    <w:rsid w:val="00DF6017"/>
    <w:rsid w:val="00DF6C40"/>
    <w:rsid w:val="00DF7EDD"/>
    <w:rsid w:val="00E112A0"/>
    <w:rsid w:val="00E11C95"/>
    <w:rsid w:val="00E13184"/>
    <w:rsid w:val="00E1729A"/>
    <w:rsid w:val="00E20766"/>
    <w:rsid w:val="00E21BEF"/>
    <w:rsid w:val="00E27EFC"/>
    <w:rsid w:val="00E31F5E"/>
    <w:rsid w:val="00E33080"/>
    <w:rsid w:val="00E33A6E"/>
    <w:rsid w:val="00E3553C"/>
    <w:rsid w:val="00E3710F"/>
    <w:rsid w:val="00E41401"/>
    <w:rsid w:val="00E50BCD"/>
    <w:rsid w:val="00E5422C"/>
    <w:rsid w:val="00E55661"/>
    <w:rsid w:val="00E564C3"/>
    <w:rsid w:val="00E57BFB"/>
    <w:rsid w:val="00E64BEB"/>
    <w:rsid w:val="00E66A58"/>
    <w:rsid w:val="00E671C0"/>
    <w:rsid w:val="00E67DB7"/>
    <w:rsid w:val="00E7165C"/>
    <w:rsid w:val="00E7428B"/>
    <w:rsid w:val="00E7784C"/>
    <w:rsid w:val="00E810EA"/>
    <w:rsid w:val="00E8317E"/>
    <w:rsid w:val="00E84456"/>
    <w:rsid w:val="00E855DB"/>
    <w:rsid w:val="00EA0FBE"/>
    <w:rsid w:val="00EA22DC"/>
    <w:rsid w:val="00EA388B"/>
    <w:rsid w:val="00EA397E"/>
    <w:rsid w:val="00EB0FC1"/>
    <w:rsid w:val="00EB2245"/>
    <w:rsid w:val="00EB42A0"/>
    <w:rsid w:val="00EC0FCD"/>
    <w:rsid w:val="00EC6BF1"/>
    <w:rsid w:val="00EE24CB"/>
    <w:rsid w:val="00EE552A"/>
    <w:rsid w:val="00EE7B85"/>
    <w:rsid w:val="00EF19F9"/>
    <w:rsid w:val="00EF4D34"/>
    <w:rsid w:val="00EF5A75"/>
    <w:rsid w:val="00EF6B7B"/>
    <w:rsid w:val="00EF7D42"/>
    <w:rsid w:val="00F01237"/>
    <w:rsid w:val="00F02F4C"/>
    <w:rsid w:val="00F0421A"/>
    <w:rsid w:val="00F2639C"/>
    <w:rsid w:val="00F34C22"/>
    <w:rsid w:val="00F35596"/>
    <w:rsid w:val="00F422B3"/>
    <w:rsid w:val="00F466C2"/>
    <w:rsid w:val="00F47E58"/>
    <w:rsid w:val="00F511F6"/>
    <w:rsid w:val="00F51B54"/>
    <w:rsid w:val="00F567CD"/>
    <w:rsid w:val="00F64489"/>
    <w:rsid w:val="00F75F54"/>
    <w:rsid w:val="00F81F72"/>
    <w:rsid w:val="00F85073"/>
    <w:rsid w:val="00F8541A"/>
    <w:rsid w:val="00F90E82"/>
    <w:rsid w:val="00F91B0A"/>
    <w:rsid w:val="00F942D4"/>
    <w:rsid w:val="00F96EE0"/>
    <w:rsid w:val="00FA5CD6"/>
    <w:rsid w:val="00FB7AAB"/>
    <w:rsid w:val="00FC167B"/>
    <w:rsid w:val="00FC687C"/>
    <w:rsid w:val="00FC6A3C"/>
    <w:rsid w:val="00FC73ED"/>
    <w:rsid w:val="00FC7659"/>
    <w:rsid w:val="00FD69EF"/>
    <w:rsid w:val="00FE39E5"/>
    <w:rsid w:val="00FF3223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3E46F"/>
  <w15:chartTrackingRefBased/>
  <w15:docId w15:val="{40B222D2-A0AF-4CD9-91CA-F9390C4A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4C"/>
  </w:style>
  <w:style w:type="paragraph" w:styleId="Heading1">
    <w:name w:val="heading 1"/>
    <w:basedOn w:val="Normal"/>
    <w:next w:val="Normal"/>
    <w:link w:val="Heading1Char"/>
    <w:uiPriority w:val="9"/>
    <w:qFormat/>
    <w:rsid w:val="00513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4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4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4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4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4A1"/>
    <w:rPr>
      <w:b/>
      <w:bCs/>
      <w:smallCaps/>
      <w:color w:val="2F5496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5134A1"/>
    <w:pPr>
      <w:tabs>
        <w:tab w:val="decimal" w:pos="360"/>
      </w:tabs>
      <w:spacing w:after="200"/>
    </w:pPr>
    <w:rPr>
      <w:rFonts w:eastAsiaTheme="minorEastAsia" w:cs="Times New Roman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5134A1"/>
    <w:pPr>
      <w:spacing w:after="0" w:line="240" w:lineRule="auto"/>
    </w:pPr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4A1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5134A1"/>
    <w:rPr>
      <w:i/>
      <w:iCs/>
    </w:rPr>
  </w:style>
  <w:style w:type="table" w:styleId="LightShading-Accent1">
    <w:name w:val="Light Shading Accent 1"/>
    <w:basedOn w:val="TableNormal"/>
    <w:uiPriority w:val="60"/>
    <w:rsid w:val="005134A1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51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34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E7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97"/>
  </w:style>
  <w:style w:type="paragraph" w:styleId="Footer">
    <w:name w:val="footer"/>
    <w:basedOn w:val="Normal"/>
    <w:link w:val="FooterChar"/>
    <w:uiPriority w:val="99"/>
    <w:unhideWhenUsed/>
    <w:rsid w:val="005E7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97"/>
  </w:style>
  <w:style w:type="character" w:styleId="Hyperlink">
    <w:name w:val="Hyperlink"/>
    <w:basedOn w:val="DefaultParagraphFont"/>
    <w:uiPriority w:val="99"/>
    <w:unhideWhenUsed/>
    <w:rsid w:val="00BA00D5"/>
    <w:rPr>
      <w:color w:val="0000FF"/>
      <w:u w:val="single"/>
    </w:rPr>
  </w:style>
  <w:style w:type="paragraph" w:customStyle="1" w:styleId="TableStyle2">
    <w:name w:val="Table Style 2"/>
    <w:rsid w:val="000E1D08"/>
    <w:pP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en-A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Strong">
    <w:name w:val="Strong"/>
    <w:basedOn w:val="DefaultParagraphFont"/>
    <w:uiPriority w:val="22"/>
    <w:qFormat/>
    <w:rsid w:val="00A15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eter.org.au" TargetMode="External"/><Relationship Id="rId1" Type="http://schemas.openxmlformats.org/officeDocument/2006/relationships/hyperlink" Target="mailto:info@demeter.org.au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9a510-cb28-4ae8-bf4d-fba1c4fdd002">
      <Terms xmlns="http://schemas.microsoft.com/office/infopath/2007/PartnerControls"/>
    </lcf76f155ced4ddcb4097134ff3c332f>
    <Approved xmlns="3789a510-cb28-4ae8-bf4d-fba1c4fdd002" xsi:nil="true"/>
    <TaxCatchAll xmlns="6d16f5ea-af23-45da-94b3-ddd0a14460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13BE516906841B68353590E2973E4" ma:contentTypeVersion="18" ma:contentTypeDescription="Create a new document." ma:contentTypeScope="" ma:versionID="e37474c39b8537c26fc079dfc0283468">
  <xsd:schema xmlns:xsd="http://www.w3.org/2001/XMLSchema" xmlns:xs="http://www.w3.org/2001/XMLSchema" xmlns:p="http://schemas.microsoft.com/office/2006/metadata/properties" xmlns:ns2="3789a510-cb28-4ae8-bf4d-fba1c4fdd002" xmlns:ns3="f9abc6d6-7aac-4546-9818-ec8d8aa38790" xmlns:ns4="6d16f5ea-af23-45da-94b3-ddd0a1446079" targetNamespace="http://schemas.microsoft.com/office/2006/metadata/properties" ma:root="true" ma:fieldsID="909184b0b6eecd93fa8c5a65843527a8" ns2:_="" ns3:_="" ns4:_="">
    <xsd:import namespace="3789a510-cb28-4ae8-bf4d-fba1c4fdd002"/>
    <xsd:import namespace="f9abc6d6-7aac-4546-9818-ec8d8aa38790"/>
    <xsd:import namespace="6d16f5ea-af23-45da-94b3-ddd0a144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Approv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a510-cb28-4ae8-bf4d-fba1c4fd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ed" ma:index="20" nillable="true" ma:displayName="Approved" ma:format="Dropdown" ma:internalName="Approved">
      <xsd:simpleType>
        <xsd:restriction base="dms:Choice">
          <xsd:enumeration value="Approved"/>
          <xsd:enumeration value="Pending"/>
          <xsd:enumeration value="Rejected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06e6c2-8e56-42a6-8b4f-01a7aefb2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bc6d6-7aac-4546-9818-ec8d8aa3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5ea-af23-45da-94b3-ddd0a144607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ed680-b60d-44a3-bd27-1685cc9f06d9}" ma:internalName="TaxCatchAll" ma:showField="CatchAllData" ma:web="6d16f5ea-af23-45da-94b3-ddd0a144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E20A-CED1-47B7-A675-F088FCC88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9529D-0AF1-415A-AA6A-A5DD93522884}">
  <ds:schemaRefs>
    <ds:schemaRef ds:uri="http://schemas.microsoft.com/office/2006/metadata/properties"/>
    <ds:schemaRef ds:uri="http://schemas.microsoft.com/office/infopath/2007/PartnerControls"/>
    <ds:schemaRef ds:uri="3789a510-cb28-4ae8-bf4d-fba1c4fdd002"/>
    <ds:schemaRef ds:uri="6d16f5ea-af23-45da-94b3-ddd0a1446079"/>
  </ds:schemaRefs>
</ds:datastoreItem>
</file>

<file path=customXml/itemProps3.xml><?xml version="1.0" encoding="utf-8"?>
<ds:datastoreItem xmlns:ds="http://schemas.openxmlformats.org/officeDocument/2006/customXml" ds:itemID="{9DCB7686-A5EF-4232-B34F-F283693C3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9a510-cb28-4ae8-bf4d-fba1c4fdd002"/>
    <ds:schemaRef ds:uri="f9abc6d6-7aac-4546-9818-ec8d8aa38790"/>
    <ds:schemaRef ds:uri="6d16f5ea-af23-45da-94b3-ddd0a144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521F2-E449-46B6-B3C1-EE5C3885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BDRI Demeter</dc:creator>
  <cp:keywords/>
  <dc:description/>
  <cp:lastModifiedBy>BDRI Demeter</cp:lastModifiedBy>
  <cp:revision>67</cp:revision>
  <cp:lastPrinted>2025-03-06T02:05:00Z</cp:lastPrinted>
  <dcterms:created xsi:type="dcterms:W3CDTF">2025-02-20T00:34:00Z</dcterms:created>
  <dcterms:modified xsi:type="dcterms:W3CDTF">2025-03-18T02:53:00Z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0x01010059513BE516906841B68353590E2973E4</vt:lpwstr>
  </property>
  <property fmtid="{D5CDD505-2E9C-101B-9397-08002B2CF9AE}" pid="3" name="MediaServiceImageTags">
    <vt:lpwstr/>
  </property>
</Properties>
</file>